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09318" w14:textId="77777777" w:rsidR="00C7582A" w:rsidRPr="0058155D" w:rsidRDefault="00C7582A" w:rsidP="00C7582A">
      <w:pPr>
        <w:tabs>
          <w:tab w:val="left" w:pos="1202"/>
        </w:tabs>
        <w:spacing w:line="360" w:lineRule="auto"/>
        <w:ind w:firstLine="851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 w:rsidRPr="0058155D">
        <w:rPr>
          <w:rFonts w:ascii="Times New Roman" w:hAnsi="Times New Roman" w:cs="Times New Roman"/>
          <w:b/>
          <w:sz w:val="36"/>
          <w:szCs w:val="28"/>
        </w:rPr>
        <w:t>Практическая часть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7582A" w:rsidRPr="0058155D" w14:paraId="52F0931A" w14:textId="77777777" w:rsidTr="003E2B1E">
        <w:tc>
          <w:tcPr>
            <w:tcW w:w="9345" w:type="dxa"/>
          </w:tcPr>
          <w:p w14:paraId="52F09319" w14:textId="77777777" w:rsidR="00C7582A" w:rsidRPr="0058155D" w:rsidRDefault="00C7582A" w:rsidP="003E2B1E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F0934D" wp14:editId="52F0934E">
                  <wp:extent cx="5940425" cy="3136900"/>
                  <wp:effectExtent l="0" t="0" r="3175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F0931B" w14:textId="77777777" w:rsidR="00C7582A" w:rsidRPr="0058155D" w:rsidRDefault="00C7582A" w:rsidP="00C7582A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F0931C" w14:textId="77777777" w:rsidR="00C7582A" w:rsidRPr="0058155D" w:rsidRDefault="00C7582A" w:rsidP="00C7582A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Модель задания.</w:t>
      </w:r>
    </w:p>
    <w:p w14:paraId="52F0931D" w14:textId="77777777" w:rsidR="00C7582A" w:rsidRPr="0058155D" w:rsidRDefault="00C7582A" w:rsidP="00C7582A">
      <w:pPr>
        <w:pStyle w:val="a4"/>
        <w:numPr>
          <w:ilvl w:val="0"/>
          <w:numId w:val="1"/>
        </w:numPr>
        <w:tabs>
          <w:tab w:val="left" w:pos="120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Предложено вещество, предположительно раствор или оксид.</w:t>
      </w:r>
      <w:r w:rsidRPr="005815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F0931E" w14:textId="77777777" w:rsidR="00C7582A" w:rsidRPr="0058155D" w:rsidRDefault="00C7582A" w:rsidP="00C7582A">
      <w:pPr>
        <w:pStyle w:val="a4"/>
        <w:numPr>
          <w:ilvl w:val="0"/>
          <w:numId w:val="1"/>
        </w:numPr>
        <w:tabs>
          <w:tab w:val="left" w:pos="120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Набор из пяти реактивов.</w:t>
      </w:r>
    </w:p>
    <w:p w14:paraId="52F0931F" w14:textId="77777777" w:rsidR="00C7582A" w:rsidRPr="0058155D" w:rsidRDefault="00C7582A" w:rsidP="00C7582A">
      <w:pPr>
        <w:pStyle w:val="a4"/>
        <w:tabs>
          <w:tab w:val="left" w:pos="1202"/>
        </w:tabs>
        <w:spacing w:line="36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В итоге на лотке перед началом работы будет 6 склянок. Одна склянка с веществом, свойства которого нужно проанализировать и подтвердить двумя опытами. И пять склянок из которых учащийся должен выбрать два, с которыми он и будет проводить эксперимент.</w:t>
      </w:r>
    </w:p>
    <w:p w14:paraId="52F09320" w14:textId="77777777" w:rsidR="00C7582A" w:rsidRPr="0058155D" w:rsidRDefault="00C7582A" w:rsidP="00C7582A">
      <w:pPr>
        <w:pStyle w:val="a4"/>
        <w:numPr>
          <w:ilvl w:val="0"/>
          <w:numId w:val="1"/>
        </w:numPr>
        <w:tabs>
          <w:tab w:val="left" w:pos="120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Кроме того, на лотке будет находиться штатив-подставка для пробирок, в котором и будет две пробирки.</w:t>
      </w:r>
    </w:p>
    <w:p w14:paraId="52F09321" w14:textId="77777777" w:rsidR="00C7582A" w:rsidRPr="0058155D" w:rsidRDefault="00C7582A" w:rsidP="00C7582A">
      <w:pPr>
        <w:tabs>
          <w:tab w:val="left" w:pos="1202"/>
        </w:tabs>
        <w:spacing w:line="36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Алгоритм выполнения.</w:t>
      </w:r>
    </w:p>
    <w:p w14:paraId="52F09322" w14:textId="77777777" w:rsidR="00C7582A" w:rsidRPr="0058155D" w:rsidRDefault="00C7582A" w:rsidP="00C7582A">
      <w:pPr>
        <w:pStyle w:val="a4"/>
        <w:numPr>
          <w:ilvl w:val="0"/>
          <w:numId w:val="2"/>
        </w:numPr>
        <w:tabs>
          <w:tab w:val="left" w:pos="120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Учащийся из склянки, в которой находится исходное вещество отбирает по одному сантиметру этого исходного вещества (с помощью пипетки).</w:t>
      </w:r>
    </w:p>
    <w:p w14:paraId="52F09323" w14:textId="77777777" w:rsidR="00C7582A" w:rsidRPr="0058155D" w:rsidRDefault="00C7582A" w:rsidP="00C7582A">
      <w:pPr>
        <w:pStyle w:val="a4"/>
        <w:numPr>
          <w:ilvl w:val="0"/>
          <w:numId w:val="2"/>
        </w:numPr>
        <w:tabs>
          <w:tab w:val="left" w:pos="120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lastRenderedPageBreak/>
        <w:t>Затем в две отобранные пробы учащийся прикапывает два реактива, которые он выбрал в качестве реагента. Или добавлять гранулы, если речь идет о растворе кислоты (например, соляной), а в качестве реагента предложен цинк (так же с соблюдением правил техники безопасности, используя ложечку или шпатель).</w:t>
      </w:r>
    </w:p>
    <w:p w14:paraId="52F09324" w14:textId="77777777" w:rsidR="00C7582A" w:rsidRPr="0058155D" w:rsidRDefault="00C7582A" w:rsidP="00C7582A">
      <w:pPr>
        <w:pStyle w:val="a4"/>
        <w:numPr>
          <w:ilvl w:val="0"/>
          <w:numId w:val="2"/>
        </w:numPr>
        <w:tabs>
          <w:tab w:val="left" w:pos="120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Работать необходимо в микроколичестве.</w:t>
      </w:r>
    </w:p>
    <w:p w14:paraId="52F09325" w14:textId="77777777" w:rsidR="00C7582A" w:rsidRPr="0058155D" w:rsidRDefault="00C7582A" w:rsidP="00C7582A">
      <w:pPr>
        <w:pStyle w:val="a4"/>
        <w:tabs>
          <w:tab w:val="left" w:pos="1202"/>
        </w:tabs>
        <w:spacing w:line="360" w:lineRule="auto"/>
        <w:ind w:left="121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F09326" w14:textId="77777777" w:rsidR="00C7582A" w:rsidRDefault="00C7582A" w:rsidP="00FC406D">
      <w:pPr>
        <w:pStyle w:val="a4"/>
        <w:tabs>
          <w:tab w:val="left" w:pos="1202"/>
        </w:tabs>
        <w:spacing w:line="360" w:lineRule="auto"/>
        <w:ind w:left="12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Оценка задания 23-24.</w:t>
      </w:r>
    </w:p>
    <w:tbl>
      <w:tblPr>
        <w:tblStyle w:val="a3"/>
        <w:tblW w:w="10373" w:type="dxa"/>
        <w:tblInd w:w="-572" w:type="dxa"/>
        <w:tblLook w:val="04A0" w:firstRow="1" w:lastRow="0" w:firstColumn="1" w:lastColumn="0" w:noHBand="0" w:noVBand="1"/>
      </w:tblPr>
      <w:tblGrid>
        <w:gridCol w:w="10373"/>
      </w:tblGrid>
      <w:tr w:rsidR="004D124C" w14:paraId="52F09328" w14:textId="77777777" w:rsidTr="004D124C">
        <w:trPr>
          <w:trHeight w:val="6851"/>
        </w:trPr>
        <w:tc>
          <w:tcPr>
            <w:tcW w:w="10373" w:type="dxa"/>
          </w:tcPr>
          <w:p w14:paraId="52F09327" w14:textId="77777777" w:rsidR="004D124C" w:rsidRDefault="004D124C" w:rsidP="004D124C">
            <w:pPr>
              <w:pStyle w:val="a4"/>
              <w:tabs>
                <w:tab w:val="left" w:pos="1202"/>
              </w:tabs>
              <w:spacing w:line="360" w:lineRule="auto"/>
              <w:ind w:left="-10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F0934F" wp14:editId="52F09350">
                  <wp:extent cx="5940425" cy="3744595"/>
                  <wp:effectExtent l="0" t="0" r="317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74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F09329" w14:textId="77777777" w:rsidR="004D124C" w:rsidRDefault="004D124C" w:rsidP="00FC406D">
      <w:pPr>
        <w:pStyle w:val="a4"/>
        <w:tabs>
          <w:tab w:val="left" w:pos="1202"/>
        </w:tabs>
        <w:spacing w:line="360" w:lineRule="auto"/>
        <w:ind w:left="121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576"/>
      </w:tblGrid>
      <w:tr w:rsidR="004D124C" w14:paraId="52F0932B" w14:textId="77777777" w:rsidTr="004D124C">
        <w:tc>
          <w:tcPr>
            <w:tcW w:w="8134" w:type="dxa"/>
          </w:tcPr>
          <w:p w14:paraId="52F0932A" w14:textId="77777777" w:rsidR="004D124C" w:rsidRDefault="004D124C" w:rsidP="00FC406D">
            <w:pPr>
              <w:pStyle w:val="a4"/>
              <w:tabs>
                <w:tab w:val="left" w:pos="1202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2F09351" wp14:editId="52F09352">
                  <wp:extent cx="5940425" cy="4564380"/>
                  <wp:effectExtent l="0" t="0" r="317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56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F0932C" w14:textId="77777777" w:rsidR="004D124C" w:rsidRPr="004D124C" w:rsidRDefault="004D124C" w:rsidP="00FC406D">
      <w:pPr>
        <w:pStyle w:val="a4"/>
        <w:tabs>
          <w:tab w:val="left" w:pos="1202"/>
        </w:tabs>
        <w:spacing w:line="360" w:lineRule="auto"/>
        <w:ind w:left="1211"/>
        <w:jc w:val="center"/>
        <w:rPr>
          <w:rFonts w:ascii="Times New Roman" w:hAnsi="Times New Roman" w:cs="Times New Roman"/>
          <w:sz w:val="28"/>
          <w:szCs w:val="28"/>
        </w:rPr>
      </w:pPr>
    </w:p>
    <w:p w14:paraId="52F0932D" w14:textId="77777777" w:rsidR="004D124C" w:rsidRPr="004D124C" w:rsidRDefault="004D124C" w:rsidP="004D124C">
      <w:pPr>
        <w:pStyle w:val="a4"/>
        <w:numPr>
          <w:ilvl w:val="0"/>
          <w:numId w:val="9"/>
        </w:numPr>
        <w:spacing w:line="360" w:lineRule="auto"/>
        <w:ind w:left="-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D124C">
        <w:rPr>
          <w:rFonts w:ascii="Times New Roman" w:hAnsi="Times New Roman" w:cs="Times New Roman"/>
          <w:sz w:val="28"/>
          <w:szCs w:val="28"/>
        </w:rPr>
        <w:t xml:space="preserve">При разработке критериев оценивания выполнения экспериментальных заданий учтена специфика их содержания, а также принят во внимание опыт оценивания выполнения ученического эксперимента в реальном учебном процессе.  </w:t>
      </w:r>
    </w:p>
    <w:p w14:paraId="52F0932E" w14:textId="77777777" w:rsidR="004D124C" w:rsidRPr="004D124C" w:rsidRDefault="004D124C" w:rsidP="004D124C">
      <w:pPr>
        <w:pStyle w:val="a4"/>
        <w:numPr>
          <w:ilvl w:val="0"/>
          <w:numId w:val="9"/>
        </w:numPr>
        <w:spacing w:line="360" w:lineRule="auto"/>
        <w:ind w:left="-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D124C">
        <w:rPr>
          <w:rFonts w:ascii="Times New Roman" w:hAnsi="Times New Roman" w:cs="Times New Roman"/>
          <w:sz w:val="28"/>
          <w:szCs w:val="28"/>
        </w:rPr>
        <w:t>Обязательным сопровождением каждого экспериментального задания с развёрнутым ответом являются критерии оценивания его выполнения, в составе которых присутствует поэлементный образец верного ответа.</w:t>
      </w:r>
    </w:p>
    <w:p w14:paraId="52F0932F" w14:textId="77777777" w:rsidR="00C7582A" w:rsidRDefault="004D124C" w:rsidP="004D124C">
      <w:pPr>
        <w:pStyle w:val="a4"/>
        <w:numPr>
          <w:ilvl w:val="0"/>
          <w:numId w:val="9"/>
        </w:numPr>
        <w:spacing w:line="360" w:lineRule="auto"/>
        <w:ind w:left="-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D124C">
        <w:rPr>
          <w:rFonts w:ascii="Times New Roman" w:hAnsi="Times New Roman" w:cs="Times New Roman"/>
          <w:sz w:val="28"/>
          <w:szCs w:val="28"/>
        </w:rPr>
        <w:t xml:space="preserve">Суммарный балл за выполнение задания определяется по числу верных элементов, указанных в ответе учащегося, каждый из которых оценивается 1 баллом.  Баллы, полученные за выполнение экспериментального задания, суммируются с баллами, которые получены за выполнение всех других заданий экзаменационной работы ОГЭ.  </w:t>
      </w:r>
    </w:p>
    <w:p w14:paraId="52F09330" w14:textId="77777777" w:rsidR="00FC406D" w:rsidRPr="0058155D" w:rsidRDefault="00FC406D" w:rsidP="00C7582A">
      <w:pPr>
        <w:pStyle w:val="a4"/>
        <w:tabs>
          <w:tab w:val="left" w:pos="1202"/>
        </w:tabs>
        <w:spacing w:line="36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14:paraId="52F09331" w14:textId="77777777" w:rsidR="00FC406D" w:rsidRPr="00FC406D" w:rsidRDefault="00FC406D" w:rsidP="00FC406D">
      <w:pPr>
        <w:pStyle w:val="a4"/>
        <w:tabs>
          <w:tab w:val="left" w:pos="1211"/>
        </w:tabs>
        <w:spacing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06D">
        <w:rPr>
          <w:rFonts w:ascii="Times New Roman" w:hAnsi="Times New Roman" w:cs="Times New Roman"/>
          <w:b/>
          <w:sz w:val="28"/>
          <w:szCs w:val="28"/>
        </w:rPr>
        <w:t>ИНСТРУКЦИЯ ПО ВЫПОЛНЕНИЮ ЗАДАНИЯ 24</w:t>
      </w:r>
    </w:p>
    <w:p w14:paraId="52F09332" w14:textId="77777777" w:rsidR="00FC406D" w:rsidRPr="00FC406D" w:rsidRDefault="00FC406D" w:rsidP="00FC406D">
      <w:pPr>
        <w:pStyle w:val="a4"/>
        <w:tabs>
          <w:tab w:val="left" w:pos="1211"/>
        </w:tabs>
        <w:spacing w:line="360" w:lineRule="auto"/>
        <w:ind w:left="0"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406D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Внимание: в случае ухудшения самочувствия перед началом опытов или во время их выполнения обязательно сообщите об этом организатору в аудитории. </w:t>
      </w:r>
    </w:p>
    <w:p w14:paraId="52F09333" w14:textId="77777777" w:rsid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06D">
        <w:rPr>
          <w:rFonts w:ascii="Times New Roman" w:hAnsi="Times New Roman" w:cs="Times New Roman"/>
          <w:b/>
          <w:sz w:val="28"/>
          <w:szCs w:val="28"/>
        </w:rPr>
        <w:t>Вы приступаете к выполнению эксперимента.</w:t>
      </w:r>
      <w:r w:rsidRPr="00FC406D">
        <w:rPr>
          <w:rFonts w:ascii="Times New Roman" w:hAnsi="Times New Roman" w:cs="Times New Roman"/>
          <w:sz w:val="28"/>
          <w:szCs w:val="28"/>
        </w:rPr>
        <w:t xml:space="preserve"> Для этого получите лоток с лабораторным оборудованием и реактивами у специалиста по проведению инструктажа и обеспечению лабораторных работ в аудитории.</w:t>
      </w:r>
    </w:p>
    <w:p w14:paraId="52F09334" w14:textId="77777777" w:rsid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2. </w:t>
      </w:r>
      <w:r w:rsidRPr="00FC406D">
        <w:rPr>
          <w:rFonts w:ascii="Times New Roman" w:hAnsi="Times New Roman" w:cs="Times New Roman"/>
          <w:b/>
          <w:sz w:val="28"/>
          <w:szCs w:val="28"/>
        </w:rPr>
        <w:t>Прочтите</w:t>
      </w:r>
      <w:r w:rsidRPr="00FC406D">
        <w:rPr>
          <w:rFonts w:ascii="Times New Roman" w:hAnsi="Times New Roman" w:cs="Times New Roman"/>
          <w:sz w:val="28"/>
          <w:szCs w:val="28"/>
        </w:rPr>
        <w:t xml:space="preserve"> ещё раз перечень веществ, приведённый в тексте к заданиям 23 и 24, и убедитесь по формулам на склянках, что на выданном лотке находится пять указанных в перечне реактивов.</w:t>
      </w:r>
    </w:p>
    <w:p w14:paraId="52F09335" w14:textId="77777777" w:rsid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3. </w:t>
      </w:r>
      <w:r w:rsidRPr="00FC406D">
        <w:rPr>
          <w:rFonts w:ascii="Times New Roman" w:hAnsi="Times New Roman" w:cs="Times New Roman"/>
          <w:b/>
          <w:sz w:val="28"/>
          <w:szCs w:val="28"/>
        </w:rPr>
        <w:t>Перед началом выполнения эксперимента</w:t>
      </w:r>
      <w:r w:rsidRPr="00FC406D">
        <w:rPr>
          <w:rFonts w:ascii="Times New Roman" w:hAnsi="Times New Roman" w:cs="Times New Roman"/>
          <w:sz w:val="28"/>
          <w:szCs w:val="28"/>
        </w:rPr>
        <w:t xml:space="preserve"> осмотрите ёмкости с реактивами и определите способ работы с ними. При этом обратите внимание на рекомендации, которым Вы должны следовать.</w:t>
      </w:r>
    </w:p>
    <w:p w14:paraId="52F09336" w14:textId="77777777" w:rsid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  3.1 </w:t>
      </w:r>
      <w:r w:rsidRPr="00FC406D">
        <w:rPr>
          <w:rFonts w:ascii="Times New Roman" w:hAnsi="Times New Roman" w:cs="Times New Roman"/>
          <w:b/>
          <w:sz w:val="28"/>
          <w:szCs w:val="28"/>
        </w:rPr>
        <w:t>В склянке находится пипетка.</w:t>
      </w:r>
      <w:r w:rsidRPr="00FC406D">
        <w:rPr>
          <w:rFonts w:ascii="Times New Roman" w:hAnsi="Times New Roman" w:cs="Times New Roman"/>
          <w:sz w:val="28"/>
          <w:szCs w:val="28"/>
        </w:rPr>
        <w:t xml:space="preserve"> Это означает, что отбор жидкости и переливание её в пробирку для проведения реакции необходимо проводить только с помощью пипетки. Для проведения опытов отбирают 7–10 капель реактива.</w:t>
      </w:r>
    </w:p>
    <w:p w14:paraId="52F09337" w14:textId="77777777" w:rsid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3.2 </w:t>
      </w:r>
      <w:r w:rsidRPr="00FC406D">
        <w:rPr>
          <w:rFonts w:ascii="Times New Roman" w:hAnsi="Times New Roman" w:cs="Times New Roman"/>
          <w:b/>
          <w:sz w:val="28"/>
          <w:szCs w:val="28"/>
        </w:rPr>
        <w:t>Пипетка в склянке с жидкостью отсутствует.</w:t>
      </w:r>
      <w:r w:rsidRPr="00FC406D">
        <w:rPr>
          <w:rFonts w:ascii="Times New Roman" w:hAnsi="Times New Roman" w:cs="Times New Roman"/>
          <w:sz w:val="28"/>
          <w:szCs w:val="28"/>
        </w:rPr>
        <w:t xml:space="preserve"> В этом случае переливание раствора осуществляют через край склянки, которую располагают так, чтобы при её наклоне этикетка оказалась сверху («этикетку — в ладонь!»). Склянку медленно наклоняют над пробиркой, пока нужный объём раствора не перельётся в неё. Объём перелитого раствора должен составлять 1–2 мл (1-2 см).</w:t>
      </w:r>
    </w:p>
    <w:p w14:paraId="52F09338" w14:textId="77777777" w:rsidR="00C7582A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3.3 </w:t>
      </w:r>
      <w:r w:rsidRPr="00FC406D">
        <w:rPr>
          <w:rFonts w:ascii="Times New Roman" w:hAnsi="Times New Roman" w:cs="Times New Roman"/>
          <w:b/>
          <w:sz w:val="28"/>
          <w:szCs w:val="28"/>
        </w:rPr>
        <w:t>Для проведения опыта требуется порошкообразное (сыпучее) вещество.</w:t>
      </w:r>
      <w:r w:rsidRPr="00FC406D">
        <w:rPr>
          <w:rFonts w:ascii="Times New Roman" w:hAnsi="Times New Roman" w:cs="Times New Roman"/>
          <w:sz w:val="28"/>
          <w:szCs w:val="28"/>
        </w:rPr>
        <w:t xml:space="preserve"> Отбор порошкообразного вещества из ёмкости осуществляют только с помощью ложечки или шпателя.</w:t>
      </w:r>
    </w:p>
    <w:p w14:paraId="52F09339" w14:textId="77777777" w:rsidR="00FC406D" w:rsidRP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bCs/>
          <w:sz w:val="28"/>
          <w:szCs w:val="28"/>
        </w:rPr>
        <w:lastRenderedPageBreak/>
        <w:t>3.4</w:t>
      </w:r>
      <w:r w:rsidRPr="00FC406D">
        <w:rPr>
          <w:rFonts w:ascii="Times New Roman" w:hAnsi="Times New Roman" w:cs="Times New Roman"/>
          <w:b/>
          <w:bCs/>
          <w:sz w:val="28"/>
          <w:szCs w:val="28"/>
        </w:rPr>
        <w:t xml:space="preserve"> При отборе исходного реактива взят его излишек. </w:t>
      </w:r>
      <w:r w:rsidRPr="00FC406D">
        <w:rPr>
          <w:rFonts w:ascii="Times New Roman" w:hAnsi="Times New Roman" w:cs="Times New Roman"/>
          <w:sz w:val="28"/>
          <w:szCs w:val="28"/>
        </w:rPr>
        <w:t>Возврат излишка реактива в исходную ёмкость категорически запрещён. Его помещают в отдельную, резервную пробирку.</w:t>
      </w:r>
    </w:p>
    <w:p w14:paraId="52F0933A" w14:textId="77777777" w:rsidR="00FC406D" w:rsidRP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bCs/>
          <w:sz w:val="28"/>
          <w:szCs w:val="28"/>
        </w:rPr>
        <w:t>3.5</w:t>
      </w:r>
      <w:r w:rsidRPr="00FC406D">
        <w:rPr>
          <w:rFonts w:ascii="Times New Roman" w:hAnsi="Times New Roman" w:cs="Times New Roman"/>
          <w:sz w:val="28"/>
          <w:szCs w:val="28"/>
        </w:rPr>
        <w:t xml:space="preserve"> Сосуд с исходным реактивом (жидкостью или порошком) </w:t>
      </w:r>
      <w:r w:rsidRPr="00FC406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обязательно закрывается </w:t>
      </w:r>
      <w:r w:rsidRPr="00FC406D">
        <w:rPr>
          <w:rFonts w:ascii="Times New Roman" w:hAnsi="Times New Roman" w:cs="Times New Roman"/>
          <w:sz w:val="28"/>
          <w:szCs w:val="28"/>
        </w:rPr>
        <w:t>крышкой (пробкой) от этой же ёмкости.</w:t>
      </w:r>
    </w:p>
    <w:p w14:paraId="52F0933B" w14:textId="77777777" w:rsidR="00FC406D" w:rsidRP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bCs/>
          <w:sz w:val="28"/>
          <w:szCs w:val="28"/>
        </w:rPr>
        <w:t>3.6</w:t>
      </w:r>
      <w:r w:rsidRPr="00FC406D">
        <w:rPr>
          <w:rFonts w:ascii="Times New Roman" w:hAnsi="Times New Roman" w:cs="Times New Roman"/>
          <w:sz w:val="28"/>
          <w:szCs w:val="28"/>
        </w:rPr>
        <w:t xml:space="preserve"> При растворении в воде порошкообразного вещества или при перемешивании реактивов </w:t>
      </w:r>
      <w:r w:rsidRPr="00FC406D">
        <w:rPr>
          <w:rFonts w:ascii="Times New Roman" w:hAnsi="Times New Roman" w:cs="Times New Roman"/>
          <w:b/>
          <w:bCs/>
          <w:sz w:val="28"/>
          <w:szCs w:val="28"/>
        </w:rPr>
        <w:t>следует</w:t>
      </w:r>
      <w:r w:rsidRPr="00FC406D">
        <w:rPr>
          <w:rFonts w:ascii="Times New Roman" w:hAnsi="Times New Roman" w:cs="Times New Roman"/>
          <w:sz w:val="28"/>
          <w:szCs w:val="28"/>
        </w:rPr>
        <w:t xml:space="preserve"> слегка ударять пальцем по дну пробирки.</w:t>
      </w:r>
    </w:p>
    <w:p w14:paraId="52F0933C" w14:textId="77777777" w:rsidR="00FC406D" w:rsidRP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</w:t>
      </w:r>
      <w:r w:rsidRPr="00FC406D">
        <w:rPr>
          <w:rFonts w:ascii="Times New Roman" w:hAnsi="Times New Roman" w:cs="Times New Roman"/>
          <w:bCs/>
          <w:sz w:val="28"/>
          <w:szCs w:val="28"/>
        </w:rPr>
        <w:t>3.7</w:t>
      </w:r>
      <w:r w:rsidRPr="00FC406D">
        <w:rPr>
          <w:rFonts w:ascii="Times New Roman" w:hAnsi="Times New Roman" w:cs="Times New Roman"/>
          <w:sz w:val="28"/>
          <w:szCs w:val="28"/>
        </w:rPr>
        <w:t xml:space="preserve"> Для определения запаха вещества следует взмахом руки над горлышком сосуда </w:t>
      </w:r>
      <w:r w:rsidRPr="00FC406D">
        <w:rPr>
          <w:rFonts w:ascii="Times New Roman" w:hAnsi="Times New Roman" w:cs="Times New Roman"/>
          <w:b/>
          <w:bCs/>
          <w:sz w:val="28"/>
          <w:szCs w:val="28"/>
        </w:rPr>
        <w:t>направлять</w:t>
      </w:r>
      <w:r w:rsidRPr="00FC406D">
        <w:rPr>
          <w:rFonts w:ascii="Times New Roman" w:hAnsi="Times New Roman" w:cs="Times New Roman"/>
          <w:sz w:val="28"/>
          <w:szCs w:val="28"/>
        </w:rPr>
        <w:t xml:space="preserve"> на себя пары этого вещества.</w:t>
      </w:r>
    </w:p>
    <w:p w14:paraId="52F0933D" w14:textId="77777777" w:rsidR="00FC406D" w:rsidRPr="00FC406D" w:rsidRDefault="00FC406D" w:rsidP="00FC406D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</w:t>
      </w:r>
      <w:r w:rsidRPr="00FC406D">
        <w:rPr>
          <w:rFonts w:ascii="Times New Roman" w:hAnsi="Times New Roman" w:cs="Times New Roman"/>
          <w:bCs/>
          <w:sz w:val="28"/>
          <w:szCs w:val="28"/>
        </w:rPr>
        <w:t>3.8</w:t>
      </w:r>
      <w:r w:rsidRPr="00FC406D">
        <w:rPr>
          <w:rFonts w:ascii="Times New Roman" w:hAnsi="Times New Roman" w:cs="Times New Roman"/>
          <w:b/>
          <w:bCs/>
          <w:sz w:val="28"/>
          <w:szCs w:val="28"/>
        </w:rPr>
        <w:t xml:space="preserve"> Для проведения нагревания пробирки с реактивами на пламени спиртовке необходимо:</w:t>
      </w:r>
    </w:p>
    <w:p w14:paraId="52F0933E" w14:textId="77777777" w:rsidR="0076621F" w:rsidRPr="00FC406D" w:rsidRDefault="00FC406D" w:rsidP="00FC406D">
      <w:pPr>
        <w:pStyle w:val="a4"/>
        <w:numPr>
          <w:ilvl w:val="0"/>
          <w:numId w:val="8"/>
        </w:num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>снять колпачок спиртовки и поднести зажжённую спичку к её фитилю;</w:t>
      </w:r>
    </w:p>
    <w:p w14:paraId="52F0933F" w14:textId="77777777" w:rsidR="0076621F" w:rsidRPr="00FC406D" w:rsidRDefault="00FC406D" w:rsidP="00FC406D">
      <w:pPr>
        <w:pStyle w:val="a4"/>
        <w:numPr>
          <w:ilvl w:val="0"/>
          <w:numId w:val="8"/>
        </w:num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>закрепить пробирку в пробиркодержателе на расстоянии  1–2 см от горлышка пробирки;</w:t>
      </w:r>
    </w:p>
    <w:p w14:paraId="52F09340" w14:textId="77777777" w:rsidR="0076621F" w:rsidRPr="00FC406D" w:rsidRDefault="00FC406D" w:rsidP="00FC406D">
      <w:pPr>
        <w:pStyle w:val="a4"/>
        <w:numPr>
          <w:ilvl w:val="0"/>
          <w:numId w:val="8"/>
        </w:num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>внести пробирку в пламя спиртовки и некоторое время передвигать её в пламени вверх и вниз так, чтобы содержимое пробирки прогрелось равномерно;</w:t>
      </w:r>
    </w:p>
    <w:p w14:paraId="52F09341" w14:textId="77777777" w:rsidR="0076621F" w:rsidRPr="00FC406D" w:rsidRDefault="00FC406D" w:rsidP="00FC406D">
      <w:pPr>
        <w:pStyle w:val="a4"/>
        <w:numPr>
          <w:ilvl w:val="0"/>
          <w:numId w:val="8"/>
        </w:num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>далее следует нагревать только ту часть пробирки, где находятся вещества, при этом пробирку удерживать в слегка наклонном положении;</w:t>
      </w:r>
    </w:p>
    <w:p w14:paraId="52F09342" w14:textId="77777777" w:rsidR="0076621F" w:rsidRPr="00FC406D" w:rsidRDefault="00FC406D" w:rsidP="00FC406D">
      <w:pPr>
        <w:pStyle w:val="a4"/>
        <w:numPr>
          <w:ilvl w:val="0"/>
          <w:numId w:val="8"/>
        </w:num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>открытый конец пробирки следует отводить от себя и других людей;</w:t>
      </w:r>
    </w:p>
    <w:p w14:paraId="52F09343" w14:textId="77777777" w:rsidR="0076621F" w:rsidRPr="00FC406D" w:rsidRDefault="00FC406D" w:rsidP="00FC406D">
      <w:pPr>
        <w:pStyle w:val="a4"/>
        <w:numPr>
          <w:ilvl w:val="0"/>
          <w:numId w:val="8"/>
        </w:num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>после нагревания пробирку с помощью пробиркодержателя поместить в штатив для пробирок;</w:t>
      </w:r>
    </w:p>
    <w:p w14:paraId="07AE798D" w14:textId="77777777" w:rsidR="00C33739" w:rsidRDefault="00FC406D" w:rsidP="004D2867">
      <w:pPr>
        <w:pStyle w:val="a4"/>
        <w:numPr>
          <w:ilvl w:val="0"/>
          <w:numId w:val="8"/>
        </w:numPr>
        <w:tabs>
          <w:tab w:val="left" w:pos="1211"/>
        </w:tabs>
        <w:spacing w:line="36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739">
        <w:rPr>
          <w:rFonts w:ascii="Times New Roman" w:hAnsi="Times New Roman" w:cs="Times New Roman"/>
          <w:sz w:val="28"/>
          <w:szCs w:val="28"/>
        </w:rPr>
        <w:t xml:space="preserve">фитиль спиртовки закрыть колпачком. </w:t>
      </w:r>
    </w:p>
    <w:p w14:paraId="52F09345" w14:textId="2AFEAFE4" w:rsidR="00FC406D" w:rsidRPr="00C33739" w:rsidRDefault="00FC406D" w:rsidP="007C1E3F">
      <w:pPr>
        <w:pStyle w:val="a4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739">
        <w:rPr>
          <w:rFonts w:ascii="Times New Roman" w:hAnsi="Times New Roman" w:cs="Times New Roman"/>
          <w:bCs/>
          <w:sz w:val="28"/>
          <w:szCs w:val="28"/>
        </w:rPr>
        <w:t>3.9</w:t>
      </w:r>
      <w:r w:rsidRPr="00C33739">
        <w:rPr>
          <w:rFonts w:ascii="Times New Roman" w:hAnsi="Times New Roman" w:cs="Times New Roman"/>
          <w:b/>
          <w:bCs/>
          <w:sz w:val="28"/>
          <w:szCs w:val="28"/>
        </w:rPr>
        <w:t xml:space="preserve"> Если реактивы попали на рабочий стол, </w:t>
      </w:r>
      <w:r w:rsidRPr="00C33739">
        <w:rPr>
          <w:rFonts w:ascii="Times New Roman" w:hAnsi="Times New Roman" w:cs="Times New Roman"/>
          <w:sz w:val="28"/>
          <w:szCs w:val="28"/>
        </w:rPr>
        <w:t xml:space="preserve">их удаляют с поверхности стола с помощью салфетки. </w:t>
      </w:r>
    </w:p>
    <w:p w14:paraId="52F09346" w14:textId="77777777" w:rsidR="00FC406D" w:rsidRPr="00FC406D" w:rsidRDefault="00FC406D" w:rsidP="007C1E3F">
      <w:pPr>
        <w:tabs>
          <w:tab w:val="left" w:pos="121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bCs/>
          <w:sz w:val="28"/>
          <w:szCs w:val="28"/>
        </w:rPr>
        <w:lastRenderedPageBreak/>
        <w:t>3.10</w:t>
      </w:r>
      <w:r w:rsidRPr="00FC406D">
        <w:rPr>
          <w:rFonts w:ascii="Times New Roman" w:hAnsi="Times New Roman" w:cs="Times New Roman"/>
          <w:b/>
          <w:bCs/>
          <w:sz w:val="28"/>
          <w:szCs w:val="28"/>
        </w:rPr>
        <w:t xml:space="preserve"> Если реактив попал на кожу или одежду,</w:t>
      </w:r>
      <w:r w:rsidRPr="00FC406D">
        <w:rPr>
          <w:rFonts w:ascii="Times New Roman" w:hAnsi="Times New Roman" w:cs="Times New Roman"/>
          <w:sz w:val="28"/>
          <w:szCs w:val="28"/>
        </w:rPr>
        <w:t xml:space="preserve"> необходимо незамедлительно обратиться за помощью к специалисту по проведению инструктажа и обеспечению лабораторных работ в аудитории.</w:t>
      </w:r>
    </w:p>
    <w:p w14:paraId="52F09347" w14:textId="77777777" w:rsidR="00FC406D" w:rsidRPr="00FC406D" w:rsidRDefault="00FC406D" w:rsidP="007C1E3F">
      <w:pPr>
        <w:tabs>
          <w:tab w:val="left" w:pos="1211"/>
        </w:tabs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 </w:t>
      </w:r>
      <w:r w:rsidRPr="00FC406D">
        <w:rPr>
          <w:rFonts w:ascii="Times New Roman" w:hAnsi="Times New Roman" w:cs="Times New Roman"/>
          <w:bCs/>
          <w:sz w:val="28"/>
          <w:szCs w:val="28"/>
        </w:rPr>
        <w:t>4.</w:t>
      </w:r>
      <w:r w:rsidRPr="00FC406D">
        <w:rPr>
          <w:rFonts w:ascii="Times New Roman" w:hAnsi="Times New Roman" w:cs="Times New Roman"/>
          <w:b/>
          <w:bCs/>
          <w:sz w:val="28"/>
          <w:szCs w:val="28"/>
        </w:rPr>
        <w:t xml:space="preserve"> Вы готовы к выполнению эксперимента. </w:t>
      </w:r>
      <w:r w:rsidRPr="00FC406D">
        <w:rPr>
          <w:rFonts w:ascii="Times New Roman" w:hAnsi="Times New Roman" w:cs="Times New Roman"/>
          <w:sz w:val="28"/>
          <w:szCs w:val="28"/>
        </w:rPr>
        <w:t>Поднимите руку и попросите организатора в аудитории пригласить экспертов для оценивания проводимого Вами эксперимента.</w:t>
      </w:r>
    </w:p>
    <w:p w14:paraId="52F09348" w14:textId="77777777" w:rsidR="00FC406D" w:rsidRPr="00FC406D" w:rsidRDefault="00FC406D" w:rsidP="007C1E3F">
      <w:pPr>
        <w:tabs>
          <w:tab w:val="left" w:pos="1211"/>
        </w:tabs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 </w:t>
      </w:r>
      <w:r w:rsidRPr="00FC406D">
        <w:rPr>
          <w:rFonts w:ascii="Times New Roman" w:hAnsi="Times New Roman" w:cs="Times New Roman"/>
          <w:bCs/>
          <w:sz w:val="28"/>
          <w:szCs w:val="28"/>
        </w:rPr>
        <w:t>5.</w:t>
      </w:r>
      <w:r w:rsidRPr="00FC406D">
        <w:rPr>
          <w:rFonts w:ascii="Times New Roman" w:hAnsi="Times New Roman" w:cs="Times New Roman"/>
          <w:b/>
          <w:bCs/>
          <w:sz w:val="28"/>
          <w:szCs w:val="28"/>
        </w:rPr>
        <w:t xml:space="preserve"> Начинайте выполнять опыт. </w:t>
      </w:r>
      <w:r w:rsidRPr="00FC406D">
        <w:rPr>
          <w:rFonts w:ascii="Times New Roman" w:hAnsi="Times New Roman" w:cs="Times New Roman"/>
          <w:sz w:val="28"/>
          <w:szCs w:val="28"/>
        </w:rPr>
        <w:t xml:space="preserve">После проведения реакции записывайте в черновик свои наблюдения за изменениями, происходящими с веществами. </w:t>
      </w:r>
    </w:p>
    <w:p w14:paraId="52F09349" w14:textId="77777777" w:rsidR="00FC406D" w:rsidRPr="00FC406D" w:rsidRDefault="00FC406D" w:rsidP="007C1E3F">
      <w:pPr>
        <w:tabs>
          <w:tab w:val="left" w:pos="1211"/>
        </w:tabs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</w:t>
      </w:r>
      <w:r w:rsidRPr="00FC406D">
        <w:rPr>
          <w:rFonts w:ascii="Times New Roman" w:hAnsi="Times New Roman" w:cs="Times New Roman"/>
          <w:bCs/>
          <w:sz w:val="28"/>
          <w:szCs w:val="28"/>
        </w:rPr>
        <w:t>6.</w:t>
      </w:r>
      <w:r w:rsidRPr="00FC406D">
        <w:rPr>
          <w:rFonts w:ascii="Times New Roman" w:hAnsi="Times New Roman" w:cs="Times New Roman"/>
          <w:b/>
          <w:bCs/>
          <w:sz w:val="28"/>
          <w:szCs w:val="28"/>
        </w:rPr>
        <w:t xml:space="preserve"> Вы завершили эксперимент. </w:t>
      </w:r>
      <w:r w:rsidRPr="00FC406D">
        <w:rPr>
          <w:rFonts w:ascii="Times New Roman" w:hAnsi="Times New Roman" w:cs="Times New Roman"/>
          <w:sz w:val="28"/>
          <w:szCs w:val="28"/>
        </w:rPr>
        <w:t>Проверьте соответствие зафиксированных на черновике признаков протекания реакций признакам, указанным в Вашем ответе на задание 23.</w:t>
      </w:r>
    </w:p>
    <w:p w14:paraId="52F0934A" w14:textId="77777777" w:rsidR="00FC406D" w:rsidRPr="00FC406D" w:rsidRDefault="00FC406D" w:rsidP="007C1E3F">
      <w:pPr>
        <w:tabs>
          <w:tab w:val="left" w:pos="1211"/>
        </w:tabs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406D">
        <w:rPr>
          <w:rFonts w:ascii="Times New Roman" w:hAnsi="Times New Roman" w:cs="Times New Roman"/>
          <w:sz w:val="28"/>
          <w:szCs w:val="28"/>
        </w:rPr>
        <w:t xml:space="preserve"> При необходимости, дополните ответ или скорректируйте его. </w:t>
      </w:r>
    </w:p>
    <w:p w14:paraId="52F0934B" w14:textId="77777777" w:rsidR="00FC406D" w:rsidRPr="00FC406D" w:rsidRDefault="00FC406D" w:rsidP="007C1E3F">
      <w:pPr>
        <w:tabs>
          <w:tab w:val="left" w:pos="1211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F0934C" w14:textId="77777777" w:rsidR="00A24814" w:rsidRDefault="00A24814"/>
    <w:sectPr w:rsidR="00A24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18B4"/>
    <w:multiLevelType w:val="hybridMultilevel"/>
    <w:tmpl w:val="B85C218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E8421B"/>
    <w:multiLevelType w:val="hybridMultilevel"/>
    <w:tmpl w:val="CEB6D2DE"/>
    <w:lvl w:ilvl="0" w:tplc="44CEF2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E9B646D"/>
    <w:multiLevelType w:val="hybridMultilevel"/>
    <w:tmpl w:val="0EF656E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4BD1F8F"/>
    <w:multiLevelType w:val="hybridMultilevel"/>
    <w:tmpl w:val="3922439A"/>
    <w:lvl w:ilvl="0" w:tplc="7418552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4BE3FA7"/>
    <w:multiLevelType w:val="hybridMultilevel"/>
    <w:tmpl w:val="4B463780"/>
    <w:lvl w:ilvl="0" w:tplc="B3E4C8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F8B0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85B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277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5AE6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44DB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CC20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3E1E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0B9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D20A06"/>
    <w:multiLevelType w:val="hybridMultilevel"/>
    <w:tmpl w:val="5CCEB4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AF15042"/>
    <w:multiLevelType w:val="hybridMultilevel"/>
    <w:tmpl w:val="9CAC00B2"/>
    <w:lvl w:ilvl="0" w:tplc="DE84F3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FD95AA6"/>
    <w:multiLevelType w:val="hybridMultilevel"/>
    <w:tmpl w:val="C332F12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6D3520"/>
    <w:multiLevelType w:val="hybridMultilevel"/>
    <w:tmpl w:val="F2901070"/>
    <w:lvl w:ilvl="0" w:tplc="DE84F3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003"/>
    <w:rsid w:val="004D124C"/>
    <w:rsid w:val="0076621F"/>
    <w:rsid w:val="007C1E3F"/>
    <w:rsid w:val="00A24814"/>
    <w:rsid w:val="00AB2003"/>
    <w:rsid w:val="00C33739"/>
    <w:rsid w:val="00C7582A"/>
    <w:rsid w:val="00D333CE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9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8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8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7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4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0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Витальевич Уткин</dc:creator>
  <cp:lastModifiedBy>DNS</cp:lastModifiedBy>
  <cp:revision>2</cp:revision>
  <dcterms:created xsi:type="dcterms:W3CDTF">2020-11-20T12:51:00Z</dcterms:created>
  <dcterms:modified xsi:type="dcterms:W3CDTF">2020-11-20T12:51:00Z</dcterms:modified>
</cp:coreProperties>
</file>