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201A6E" w14:textId="77777777" w:rsidR="00F2562E" w:rsidRDefault="00F2562E" w:rsidP="008E2527">
      <w:pPr>
        <w:spacing w:after="0" w:line="240" w:lineRule="auto"/>
        <w:ind w:firstLine="426"/>
        <w:jc w:val="center"/>
        <w:outlineLvl w:val="1"/>
        <w:rPr>
          <w:rFonts w:ascii="Times New Roman" w:eastAsia="Times New Roman" w:hAnsi="Times New Roman" w:cs="Times New Roman"/>
          <w:b/>
          <w:sz w:val="32"/>
          <w:szCs w:val="32"/>
          <w:lang w:eastAsia="ru-RU"/>
        </w:rPr>
      </w:pPr>
      <w:r>
        <w:rPr>
          <w:rFonts w:ascii="Times New Roman" w:eastAsia="Times New Roman" w:hAnsi="Times New Roman" w:cs="Times New Roman"/>
          <w:b/>
          <w:sz w:val="28"/>
          <w:szCs w:val="28"/>
          <w:highlight w:val="yellow"/>
          <w:lang w:eastAsia="ru-RU"/>
        </w:rPr>
        <w:t xml:space="preserve">Лекция на тему: </w:t>
      </w:r>
      <w:r w:rsidR="008E2527" w:rsidRPr="00F2562E">
        <w:rPr>
          <w:rFonts w:ascii="Times New Roman" w:eastAsia="Times New Roman" w:hAnsi="Times New Roman" w:cs="Times New Roman"/>
          <w:b/>
          <w:sz w:val="32"/>
          <w:szCs w:val="32"/>
          <w:highlight w:val="yellow"/>
          <w:lang w:eastAsia="ru-RU"/>
        </w:rPr>
        <w:t>Медико-педагогический контроль на уроках физической культуры</w:t>
      </w:r>
      <w:r w:rsidR="008E2527" w:rsidRPr="00F2562E">
        <w:rPr>
          <w:rFonts w:ascii="Times New Roman" w:eastAsia="Times New Roman" w:hAnsi="Times New Roman" w:cs="Times New Roman"/>
          <w:b/>
          <w:sz w:val="32"/>
          <w:szCs w:val="32"/>
          <w:lang w:eastAsia="ru-RU"/>
        </w:rPr>
        <w:t xml:space="preserve"> </w:t>
      </w:r>
    </w:p>
    <w:p w14:paraId="61844968" w14:textId="00503C25" w:rsidR="008E2527" w:rsidRPr="00F2562E" w:rsidRDefault="008E2527" w:rsidP="008E2527">
      <w:pPr>
        <w:spacing w:after="0" w:line="240" w:lineRule="auto"/>
        <w:ind w:firstLine="426"/>
        <w:jc w:val="center"/>
        <w:outlineLvl w:val="1"/>
        <w:rPr>
          <w:rFonts w:ascii="Times New Roman" w:eastAsia="Times New Roman" w:hAnsi="Times New Roman" w:cs="Times New Roman"/>
          <w:sz w:val="24"/>
          <w:szCs w:val="24"/>
          <w:u w:val="single"/>
          <w:lang w:eastAsia="ru-RU"/>
        </w:rPr>
      </w:pPr>
      <w:r w:rsidRPr="00F2562E">
        <w:rPr>
          <w:rFonts w:ascii="Times New Roman" w:eastAsia="Times New Roman" w:hAnsi="Times New Roman" w:cs="Times New Roman"/>
          <w:b/>
          <w:sz w:val="24"/>
          <w:szCs w:val="24"/>
          <w:u w:val="single"/>
          <w:lang w:eastAsia="ru-RU"/>
        </w:rPr>
        <w:t xml:space="preserve">–ЧАСТЬ 2 </w:t>
      </w:r>
      <w:r w:rsidRPr="00F2562E">
        <w:rPr>
          <w:rFonts w:ascii="Times New Roman" w:eastAsia="Times New Roman" w:hAnsi="Times New Roman" w:cs="Times New Roman"/>
          <w:sz w:val="24"/>
          <w:szCs w:val="24"/>
          <w:u w:val="single"/>
          <w:lang w:eastAsia="ru-RU"/>
        </w:rPr>
        <w:t>(Продолжение)</w:t>
      </w:r>
    </w:p>
    <w:p w14:paraId="2B011537" w14:textId="77777777" w:rsidR="008E2527" w:rsidRPr="00F2562E" w:rsidRDefault="008E2527" w:rsidP="008E2527">
      <w:pPr>
        <w:spacing w:after="0" w:line="240" w:lineRule="auto"/>
        <w:jc w:val="both"/>
        <w:rPr>
          <w:rFonts w:ascii="Times New Roman" w:eastAsia="Times New Roman" w:hAnsi="Times New Roman" w:cs="Times New Roman"/>
          <w:sz w:val="28"/>
          <w:szCs w:val="28"/>
          <w:u w:val="single"/>
          <w:lang w:eastAsia="ru-RU"/>
        </w:rPr>
      </w:pPr>
    </w:p>
    <w:p w14:paraId="6397B12D" w14:textId="77777777" w:rsidR="008E2527" w:rsidRPr="00F2562E" w:rsidRDefault="008E2527" w:rsidP="008E2527">
      <w:pPr>
        <w:spacing w:after="0" w:line="240"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При наличии средних признаков утомления у ряда детей педагог должен ограничить нагрузку, уменьшить число повторений упражнений, исключить наиболее трудные, удлинить отдых и т.д.</w:t>
      </w:r>
    </w:p>
    <w:p w14:paraId="4D74EF27" w14:textId="77777777" w:rsidR="008E2527" w:rsidRPr="00F2562E" w:rsidRDefault="008E2527" w:rsidP="008E2527">
      <w:pPr>
        <w:spacing w:after="0" w:line="240"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Если у всех детей наблюдаются выраженные признаки утомления, учитель должен задуматься о соответствии предлагаемой нагрузки уровню физической подготовленности детей данной группы, снизить нагрузку и перестроить занятие.</w:t>
      </w:r>
    </w:p>
    <w:p w14:paraId="1A0782E9" w14:textId="77777777" w:rsidR="008E2527" w:rsidRPr="00F2562E" w:rsidRDefault="008E2527" w:rsidP="008E2527">
      <w:pPr>
        <w:spacing w:after="0" w:line="240"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С полученными результатами медико-педагогического наблюдения следует ознакомить врача образовательного учреждения и учителя физкультуры не позднее, чем на следующий день после занятия. Эти данные являются основой для коррекции (при необходимости) величины и формы физической нагрузки.</w:t>
      </w:r>
    </w:p>
    <w:p w14:paraId="2D35F305" w14:textId="77777777" w:rsidR="008E2527" w:rsidRPr="00F2562E" w:rsidRDefault="008E2527" w:rsidP="008E2527">
      <w:pPr>
        <w:spacing w:after="0" w:line="240"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Важная роль в процессе эффективной организации физического воспитания отводится психологу образовательного учреждения. Именно он дает личностную характеристику каждому ученику, распределяет детей на определенные психологические группы, помогая максимально индивидуализировать процесс физического воспитания и сформировать хорошую мотивацию к занятиям физической культурой.</w:t>
      </w:r>
    </w:p>
    <w:p w14:paraId="09B8E082" w14:textId="77777777" w:rsidR="008E2527" w:rsidRPr="00F2562E" w:rsidRDefault="008E2527" w:rsidP="008E2527">
      <w:pPr>
        <w:spacing w:after="0" w:line="240"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Предлагается оценивать индивидуальность ребенка с позиций психосоматической конституции: направленность психической активности либо на мир внешних объектов (экстраверсия), либо на внутренний мир (интроверсия). Направленность психики ребенка «вовне», «вовнутрь» или уравновешенность этих процессов (</w:t>
      </w:r>
      <w:proofErr w:type="spellStart"/>
      <w:r w:rsidRPr="00F2562E">
        <w:rPr>
          <w:rFonts w:ascii="Times New Roman" w:eastAsia="Times New Roman" w:hAnsi="Times New Roman" w:cs="Times New Roman"/>
          <w:sz w:val="28"/>
          <w:szCs w:val="28"/>
          <w:lang w:eastAsia="ru-RU"/>
        </w:rPr>
        <w:t>центроверсия</w:t>
      </w:r>
      <w:proofErr w:type="spellEnd"/>
      <w:r w:rsidRPr="00F2562E">
        <w:rPr>
          <w:rFonts w:ascii="Times New Roman" w:eastAsia="Times New Roman" w:hAnsi="Times New Roman" w:cs="Times New Roman"/>
          <w:sz w:val="28"/>
          <w:szCs w:val="28"/>
          <w:lang w:eastAsia="ru-RU"/>
        </w:rPr>
        <w:t xml:space="preserve">) можно оценить с помощью анкетных тестов, таких как ШОНПА (шкала оценки направленности психической активности) для младших школьников и тест </w:t>
      </w:r>
      <w:proofErr w:type="spellStart"/>
      <w:r w:rsidRPr="00F2562E">
        <w:rPr>
          <w:rFonts w:ascii="Times New Roman" w:eastAsia="Times New Roman" w:hAnsi="Times New Roman" w:cs="Times New Roman"/>
          <w:sz w:val="28"/>
          <w:szCs w:val="28"/>
          <w:lang w:eastAsia="ru-RU"/>
        </w:rPr>
        <w:t>Айзенка</w:t>
      </w:r>
      <w:proofErr w:type="spellEnd"/>
      <w:r w:rsidRPr="00F2562E">
        <w:rPr>
          <w:rFonts w:ascii="Times New Roman" w:eastAsia="Times New Roman" w:hAnsi="Times New Roman" w:cs="Times New Roman"/>
          <w:sz w:val="28"/>
          <w:szCs w:val="28"/>
          <w:lang w:eastAsia="ru-RU"/>
        </w:rPr>
        <w:t xml:space="preserve"> для детей среднего и старшего школьного возраста.</w:t>
      </w:r>
    </w:p>
    <w:p w14:paraId="14899EF7" w14:textId="77777777" w:rsidR="008E2527" w:rsidRPr="00F2562E" w:rsidRDefault="008E2527" w:rsidP="008E2527">
      <w:pPr>
        <w:spacing w:after="0" w:line="240"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Данные наших научных исследований убедительно доказали, что дети разных конституциональных типов принципиально отличаются друг от друга по целому ряду показателей, а именно:</w:t>
      </w:r>
    </w:p>
    <w:p w14:paraId="7EA424FF" w14:textId="77777777" w:rsidR="008E2527" w:rsidRPr="00F2562E" w:rsidRDefault="00185CC3" w:rsidP="008E2527">
      <w:pPr>
        <w:spacing w:after="0" w:line="240"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w:t>
      </w:r>
      <w:r w:rsidR="008E2527" w:rsidRPr="00F2562E">
        <w:rPr>
          <w:rFonts w:ascii="Times New Roman" w:eastAsia="Times New Roman" w:hAnsi="Times New Roman" w:cs="Times New Roman"/>
          <w:sz w:val="28"/>
          <w:szCs w:val="28"/>
          <w:lang w:eastAsia="ru-RU"/>
        </w:rPr>
        <w:t>морфологическим;</w:t>
      </w:r>
    </w:p>
    <w:p w14:paraId="7A2C3E79" w14:textId="77777777" w:rsidR="008E2527" w:rsidRPr="00F2562E" w:rsidRDefault="00185CC3" w:rsidP="008E2527">
      <w:pPr>
        <w:spacing w:after="0" w:line="240"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w:t>
      </w:r>
      <w:r w:rsidR="008E2527" w:rsidRPr="00F2562E">
        <w:rPr>
          <w:rFonts w:ascii="Times New Roman" w:eastAsia="Times New Roman" w:hAnsi="Times New Roman" w:cs="Times New Roman"/>
          <w:sz w:val="28"/>
          <w:szCs w:val="28"/>
          <w:lang w:eastAsia="ru-RU"/>
        </w:rPr>
        <w:t>вегетативным;</w:t>
      </w:r>
    </w:p>
    <w:p w14:paraId="0E65A145" w14:textId="77777777" w:rsidR="008E2527" w:rsidRPr="00F2562E" w:rsidRDefault="00185CC3" w:rsidP="008E2527">
      <w:pPr>
        <w:spacing w:after="0" w:line="240"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w:t>
      </w:r>
      <w:r w:rsidR="008E2527" w:rsidRPr="00F2562E">
        <w:rPr>
          <w:rFonts w:ascii="Times New Roman" w:eastAsia="Times New Roman" w:hAnsi="Times New Roman" w:cs="Times New Roman"/>
          <w:sz w:val="28"/>
          <w:szCs w:val="28"/>
          <w:lang w:eastAsia="ru-RU"/>
        </w:rPr>
        <w:t>биохимическим;</w:t>
      </w:r>
    </w:p>
    <w:p w14:paraId="6BE88A89" w14:textId="77777777" w:rsidR="008E2527" w:rsidRPr="00F2562E" w:rsidRDefault="00185CC3" w:rsidP="008E2527">
      <w:pPr>
        <w:spacing w:after="0" w:line="240"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w:t>
      </w:r>
      <w:r w:rsidR="008E2527" w:rsidRPr="00F2562E">
        <w:rPr>
          <w:rFonts w:ascii="Times New Roman" w:eastAsia="Times New Roman" w:hAnsi="Times New Roman" w:cs="Times New Roman"/>
          <w:sz w:val="28"/>
          <w:szCs w:val="28"/>
          <w:lang w:eastAsia="ru-RU"/>
        </w:rPr>
        <w:t>моторным;</w:t>
      </w:r>
    </w:p>
    <w:p w14:paraId="5317ABFE" w14:textId="77777777" w:rsidR="008E2527" w:rsidRPr="00F2562E" w:rsidRDefault="00185CC3" w:rsidP="008E2527">
      <w:pPr>
        <w:spacing w:after="0" w:line="240" w:lineRule="auto"/>
        <w:ind w:firstLine="426"/>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w:t>
      </w:r>
      <w:r w:rsidR="008E2527" w:rsidRPr="00F2562E">
        <w:rPr>
          <w:rFonts w:ascii="Times New Roman" w:eastAsia="Times New Roman" w:hAnsi="Times New Roman" w:cs="Times New Roman"/>
          <w:sz w:val="28"/>
          <w:szCs w:val="28"/>
          <w:lang w:eastAsia="ru-RU"/>
        </w:rPr>
        <w:t>психофизическим.</w:t>
      </w:r>
    </w:p>
    <w:p w14:paraId="4E2E23C9" w14:textId="77777777" w:rsidR="008E2527" w:rsidRPr="00F2562E" w:rsidRDefault="008E2527"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С этих позиций портрет ребенка интроверта выглядит так:</w:t>
      </w:r>
    </w:p>
    <w:p w14:paraId="5B1FC12A" w14:textId="77777777" w:rsidR="008E2527" w:rsidRPr="00F2562E" w:rsidRDefault="00185CC3"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w:t>
      </w:r>
      <w:r w:rsidR="008E2527" w:rsidRPr="00F2562E">
        <w:rPr>
          <w:rFonts w:ascii="Times New Roman" w:eastAsia="Times New Roman" w:hAnsi="Times New Roman" w:cs="Times New Roman"/>
          <w:sz w:val="28"/>
          <w:szCs w:val="28"/>
          <w:lang w:eastAsia="ru-RU"/>
        </w:rPr>
        <w:t>внешние признаки: крупный лоб; небольшие, глубоко посаженные глаза; мягкие волосы;</w:t>
      </w:r>
    </w:p>
    <w:p w14:paraId="6C425EB8" w14:textId="77777777" w:rsidR="008E2527" w:rsidRPr="00F2562E" w:rsidRDefault="00185CC3"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w:t>
      </w:r>
      <w:r w:rsidR="008E2527" w:rsidRPr="00F2562E">
        <w:rPr>
          <w:rFonts w:ascii="Times New Roman" w:eastAsia="Times New Roman" w:hAnsi="Times New Roman" w:cs="Times New Roman"/>
          <w:sz w:val="28"/>
          <w:szCs w:val="28"/>
          <w:lang w:eastAsia="ru-RU"/>
        </w:rPr>
        <w:t>речь замедленная, мало модулированная;</w:t>
      </w:r>
    </w:p>
    <w:p w14:paraId="4938995A" w14:textId="77777777" w:rsidR="008E2527" w:rsidRPr="00F2562E" w:rsidRDefault="00185CC3"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w:t>
      </w:r>
      <w:r w:rsidR="008E2527" w:rsidRPr="00F2562E">
        <w:rPr>
          <w:rFonts w:ascii="Times New Roman" w:eastAsia="Times New Roman" w:hAnsi="Times New Roman" w:cs="Times New Roman"/>
          <w:sz w:val="28"/>
          <w:szCs w:val="28"/>
          <w:lang w:eastAsia="ru-RU"/>
        </w:rPr>
        <w:t>движения угловатые, неуклюжие;</w:t>
      </w:r>
    </w:p>
    <w:p w14:paraId="1B5FE9BD" w14:textId="77777777" w:rsidR="008E2527" w:rsidRPr="00F2562E" w:rsidRDefault="00185CC3"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lastRenderedPageBreak/>
        <w:t>-</w:t>
      </w:r>
      <w:r w:rsidR="008E2527" w:rsidRPr="00F2562E">
        <w:rPr>
          <w:rFonts w:ascii="Times New Roman" w:eastAsia="Times New Roman" w:hAnsi="Times New Roman" w:cs="Times New Roman"/>
          <w:sz w:val="28"/>
          <w:szCs w:val="28"/>
          <w:lang w:eastAsia="ru-RU"/>
        </w:rPr>
        <w:t>телосложение астеническое, со сниженным развитием мышечного и жирового компонента, все костные полости удлинены;</w:t>
      </w:r>
    </w:p>
    <w:p w14:paraId="4996BB8C" w14:textId="77777777" w:rsidR="008E2527" w:rsidRPr="00F2562E" w:rsidRDefault="00185CC3"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w:t>
      </w:r>
      <w:r w:rsidR="008E2527" w:rsidRPr="00F2562E">
        <w:rPr>
          <w:rFonts w:ascii="Times New Roman" w:eastAsia="Times New Roman" w:hAnsi="Times New Roman" w:cs="Times New Roman"/>
          <w:sz w:val="28"/>
          <w:szCs w:val="28"/>
          <w:lang w:eastAsia="ru-RU"/>
        </w:rPr>
        <w:t>эмоциональные реакции приглушенные; высокая тревожность, связанная с неуверенностью в себе;</w:t>
      </w:r>
    </w:p>
    <w:p w14:paraId="36A5B311" w14:textId="77777777" w:rsidR="008E2527" w:rsidRPr="00F2562E" w:rsidRDefault="00185CC3"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w:t>
      </w:r>
      <w:r w:rsidR="008E2527" w:rsidRPr="00F2562E">
        <w:rPr>
          <w:rFonts w:ascii="Times New Roman" w:eastAsia="Times New Roman" w:hAnsi="Times New Roman" w:cs="Times New Roman"/>
          <w:sz w:val="28"/>
          <w:szCs w:val="28"/>
          <w:lang w:eastAsia="ru-RU"/>
        </w:rPr>
        <w:t>ведущая потребность - познание окружающего мира, это - маленькие «знайки», стремящиеся найти ответы на все волнующие их вопросы;</w:t>
      </w:r>
    </w:p>
    <w:p w14:paraId="0DD3586A" w14:textId="77777777" w:rsidR="008E2527" w:rsidRPr="00F2562E" w:rsidRDefault="00185CC3"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w:t>
      </w:r>
      <w:r w:rsidR="008E2527" w:rsidRPr="00F2562E">
        <w:rPr>
          <w:rFonts w:ascii="Times New Roman" w:eastAsia="Times New Roman" w:hAnsi="Times New Roman" w:cs="Times New Roman"/>
          <w:sz w:val="28"/>
          <w:szCs w:val="28"/>
          <w:lang w:eastAsia="ru-RU"/>
        </w:rPr>
        <w:t xml:space="preserve">вегетативная организация характеризуется склонностью к </w:t>
      </w:r>
      <w:proofErr w:type="spellStart"/>
      <w:r w:rsidR="008E2527" w:rsidRPr="00F2562E">
        <w:rPr>
          <w:rFonts w:ascii="Times New Roman" w:eastAsia="Times New Roman" w:hAnsi="Times New Roman" w:cs="Times New Roman"/>
          <w:sz w:val="28"/>
          <w:szCs w:val="28"/>
          <w:lang w:eastAsia="ru-RU"/>
        </w:rPr>
        <w:t>ваготонии</w:t>
      </w:r>
      <w:proofErr w:type="spellEnd"/>
      <w:r w:rsidR="008E2527" w:rsidRPr="00F2562E">
        <w:rPr>
          <w:rFonts w:ascii="Times New Roman" w:eastAsia="Times New Roman" w:hAnsi="Times New Roman" w:cs="Times New Roman"/>
          <w:sz w:val="28"/>
          <w:szCs w:val="28"/>
          <w:lang w:eastAsia="ru-RU"/>
        </w:rPr>
        <w:t xml:space="preserve">, поэтому при организации физической и психической деятельности желательно учитывать суточные ритмы </w:t>
      </w:r>
      <w:proofErr w:type="spellStart"/>
      <w:r w:rsidR="008E2527" w:rsidRPr="00F2562E">
        <w:rPr>
          <w:rFonts w:ascii="Times New Roman" w:eastAsia="Times New Roman" w:hAnsi="Times New Roman" w:cs="Times New Roman"/>
          <w:sz w:val="28"/>
          <w:szCs w:val="28"/>
          <w:lang w:eastAsia="ru-RU"/>
        </w:rPr>
        <w:t>вагусной</w:t>
      </w:r>
      <w:proofErr w:type="spellEnd"/>
      <w:r w:rsidR="008E2527" w:rsidRPr="00F2562E">
        <w:rPr>
          <w:rFonts w:ascii="Times New Roman" w:eastAsia="Times New Roman" w:hAnsi="Times New Roman" w:cs="Times New Roman"/>
          <w:sz w:val="28"/>
          <w:szCs w:val="28"/>
          <w:lang w:eastAsia="ru-RU"/>
        </w:rPr>
        <w:t xml:space="preserve"> активности.</w:t>
      </w:r>
    </w:p>
    <w:p w14:paraId="7FF387B0" w14:textId="77777777" w:rsidR="008E2527" w:rsidRPr="00F2562E" w:rsidRDefault="008E2527"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Ребенок экстраверт находится на другом полюсе, его системный портрет выглядит следующим образом:</w:t>
      </w:r>
    </w:p>
    <w:p w14:paraId="3CA95915" w14:textId="77777777" w:rsidR="008E2527" w:rsidRPr="00F2562E" w:rsidRDefault="00185CC3"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w:t>
      </w:r>
      <w:r w:rsidR="008E2527" w:rsidRPr="00F2562E">
        <w:rPr>
          <w:rFonts w:ascii="Times New Roman" w:eastAsia="Times New Roman" w:hAnsi="Times New Roman" w:cs="Times New Roman"/>
          <w:sz w:val="28"/>
          <w:szCs w:val="28"/>
          <w:lang w:eastAsia="ru-RU"/>
        </w:rPr>
        <w:t>внешние признаки: крупные глаза, жесткие волосы; телосложение атлетическое, с хорошо развитым мышечным компонентом и тенденцией к широкому строению костных полостей;</w:t>
      </w:r>
    </w:p>
    <w:p w14:paraId="47CB5511" w14:textId="77777777" w:rsidR="008E2527" w:rsidRPr="00F2562E" w:rsidRDefault="00185CC3"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w:t>
      </w:r>
      <w:r w:rsidR="008E2527" w:rsidRPr="00F2562E">
        <w:rPr>
          <w:rFonts w:ascii="Times New Roman" w:eastAsia="Times New Roman" w:hAnsi="Times New Roman" w:cs="Times New Roman"/>
          <w:sz w:val="28"/>
          <w:szCs w:val="28"/>
          <w:lang w:eastAsia="ru-RU"/>
        </w:rPr>
        <w:t>голос громкий;</w:t>
      </w:r>
    </w:p>
    <w:p w14:paraId="5E8B503B" w14:textId="77777777" w:rsidR="008E2527" w:rsidRPr="00F2562E" w:rsidRDefault="00185CC3"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w:t>
      </w:r>
      <w:r w:rsidR="008E2527" w:rsidRPr="00F2562E">
        <w:rPr>
          <w:rFonts w:ascii="Times New Roman" w:eastAsia="Times New Roman" w:hAnsi="Times New Roman" w:cs="Times New Roman"/>
          <w:sz w:val="28"/>
          <w:szCs w:val="28"/>
          <w:lang w:eastAsia="ru-RU"/>
        </w:rPr>
        <w:t>движения энергичные;</w:t>
      </w:r>
    </w:p>
    <w:p w14:paraId="2191C638" w14:textId="77777777" w:rsidR="008E2527" w:rsidRPr="00F2562E" w:rsidRDefault="00185CC3"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w:t>
      </w:r>
      <w:r w:rsidR="008E2527" w:rsidRPr="00F2562E">
        <w:rPr>
          <w:rFonts w:ascii="Times New Roman" w:eastAsia="Times New Roman" w:hAnsi="Times New Roman" w:cs="Times New Roman"/>
          <w:sz w:val="28"/>
          <w:szCs w:val="28"/>
          <w:lang w:eastAsia="ru-RU"/>
        </w:rPr>
        <w:t>эмоциональные реакции бурные, часто демонстративные;</w:t>
      </w:r>
    </w:p>
    <w:p w14:paraId="706E2390" w14:textId="77777777" w:rsidR="008E2527" w:rsidRPr="00F2562E" w:rsidRDefault="00185CC3"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w:t>
      </w:r>
      <w:r w:rsidR="008E2527" w:rsidRPr="00F2562E">
        <w:rPr>
          <w:rFonts w:ascii="Times New Roman" w:eastAsia="Times New Roman" w:hAnsi="Times New Roman" w:cs="Times New Roman"/>
          <w:sz w:val="28"/>
          <w:szCs w:val="28"/>
          <w:lang w:eastAsia="ru-RU"/>
        </w:rPr>
        <w:t>чувства и эмоции преобладают над логикой;</w:t>
      </w:r>
    </w:p>
    <w:p w14:paraId="4C57479E" w14:textId="77777777" w:rsidR="008E2527" w:rsidRPr="00F2562E" w:rsidRDefault="00185CC3"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w:t>
      </w:r>
      <w:r w:rsidR="008E2527" w:rsidRPr="00F2562E">
        <w:rPr>
          <w:rFonts w:ascii="Times New Roman" w:eastAsia="Times New Roman" w:hAnsi="Times New Roman" w:cs="Times New Roman"/>
          <w:sz w:val="28"/>
          <w:szCs w:val="28"/>
          <w:lang w:eastAsia="ru-RU"/>
        </w:rPr>
        <w:t>ведущая потребность - выделиться любой ценой, и если не удается сделать это в роли положительного героя, легко выбирается роль антигероя;</w:t>
      </w:r>
    </w:p>
    <w:p w14:paraId="4B635F6D" w14:textId="77777777" w:rsidR="008E2527" w:rsidRPr="00F2562E" w:rsidRDefault="00185CC3"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w:t>
      </w:r>
      <w:r w:rsidR="008E2527" w:rsidRPr="00F2562E">
        <w:rPr>
          <w:rFonts w:ascii="Times New Roman" w:eastAsia="Times New Roman" w:hAnsi="Times New Roman" w:cs="Times New Roman"/>
          <w:sz w:val="28"/>
          <w:szCs w:val="28"/>
          <w:lang w:eastAsia="ru-RU"/>
        </w:rPr>
        <w:t xml:space="preserve">вегетативная организация характеризуется склонностью к </w:t>
      </w:r>
      <w:proofErr w:type="spellStart"/>
      <w:r w:rsidR="008E2527" w:rsidRPr="00F2562E">
        <w:rPr>
          <w:rFonts w:ascii="Times New Roman" w:eastAsia="Times New Roman" w:hAnsi="Times New Roman" w:cs="Times New Roman"/>
          <w:sz w:val="28"/>
          <w:szCs w:val="28"/>
          <w:lang w:eastAsia="ru-RU"/>
        </w:rPr>
        <w:t>симпатикотонии</w:t>
      </w:r>
      <w:proofErr w:type="spellEnd"/>
      <w:r w:rsidR="008E2527" w:rsidRPr="00F2562E">
        <w:rPr>
          <w:rFonts w:ascii="Times New Roman" w:eastAsia="Times New Roman" w:hAnsi="Times New Roman" w:cs="Times New Roman"/>
          <w:sz w:val="28"/>
          <w:szCs w:val="28"/>
          <w:lang w:eastAsia="ru-RU"/>
        </w:rPr>
        <w:t>, что дает им преимущества в деятельности спринтерского характера (быстрой, но кратковременной) и затрудняет выполнение длительных и монотонных заданий.</w:t>
      </w:r>
    </w:p>
    <w:p w14:paraId="3E50A912" w14:textId="77777777" w:rsidR="008E2527" w:rsidRPr="00F2562E" w:rsidRDefault="008E2527"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 xml:space="preserve">Дети </w:t>
      </w:r>
      <w:proofErr w:type="spellStart"/>
      <w:r w:rsidRPr="00F2562E">
        <w:rPr>
          <w:rFonts w:ascii="Times New Roman" w:eastAsia="Times New Roman" w:hAnsi="Times New Roman" w:cs="Times New Roman"/>
          <w:sz w:val="28"/>
          <w:szCs w:val="28"/>
          <w:lang w:eastAsia="ru-RU"/>
        </w:rPr>
        <w:t>центроверты</w:t>
      </w:r>
      <w:proofErr w:type="spellEnd"/>
      <w:r w:rsidRPr="00F2562E">
        <w:rPr>
          <w:rFonts w:ascii="Times New Roman" w:eastAsia="Times New Roman" w:hAnsi="Times New Roman" w:cs="Times New Roman"/>
          <w:sz w:val="28"/>
          <w:szCs w:val="28"/>
          <w:lang w:eastAsia="ru-RU"/>
        </w:rPr>
        <w:t xml:space="preserve"> составляют определенный баланс между экстравертами и интровертами. Они имеют:</w:t>
      </w:r>
    </w:p>
    <w:p w14:paraId="3772F487" w14:textId="77777777" w:rsidR="008E2527" w:rsidRPr="00F2562E" w:rsidRDefault="00185CC3"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w:t>
      </w:r>
      <w:proofErr w:type="spellStart"/>
      <w:r w:rsidR="008E2527" w:rsidRPr="00F2562E">
        <w:rPr>
          <w:rFonts w:ascii="Times New Roman" w:eastAsia="Times New Roman" w:hAnsi="Times New Roman" w:cs="Times New Roman"/>
          <w:sz w:val="28"/>
          <w:szCs w:val="28"/>
          <w:lang w:eastAsia="ru-RU"/>
        </w:rPr>
        <w:t>макросоматическое</w:t>
      </w:r>
      <w:proofErr w:type="spellEnd"/>
      <w:r w:rsidR="008E2527" w:rsidRPr="00F2562E">
        <w:rPr>
          <w:rFonts w:ascii="Times New Roman" w:eastAsia="Times New Roman" w:hAnsi="Times New Roman" w:cs="Times New Roman"/>
          <w:sz w:val="28"/>
          <w:szCs w:val="28"/>
          <w:lang w:eastAsia="ru-RU"/>
        </w:rPr>
        <w:t xml:space="preserve"> телосложение с хорошо развитым жировым компонентом, костные полости круглые;</w:t>
      </w:r>
    </w:p>
    <w:p w14:paraId="501BA27A" w14:textId="77777777" w:rsidR="008E2527" w:rsidRPr="00F2562E" w:rsidRDefault="00185CC3"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w:t>
      </w:r>
      <w:r w:rsidR="008E2527" w:rsidRPr="00F2562E">
        <w:rPr>
          <w:rFonts w:ascii="Times New Roman" w:eastAsia="Times New Roman" w:hAnsi="Times New Roman" w:cs="Times New Roman"/>
          <w:sz w:val="28"/>
          <w:szCs w:val="28"/>
          <w:lang w:eastAsia="ru-RU"/>
        </w:rPr>
        <w:t>движения плавные, хорошо развитая и крупная и мелкая моторика;</w:t>
      </w:r>
    </w:p>
    <w:p w14:paraId="4F350E71" w14:textId="77777777" w:rsidR="008E2527" w:rsidRPr="00F2562E" w:rsidRDefault="00185CC3"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w:t>
      </w:r>
      <w:r w:rsidR="008E2527" w:rsidRPr="00F2562E">
        <w:rPr>
          <w:rFonts w:ascii="Times New Roman" w:eastAsia="Times New Roman" w:hAnsi="Times New Roman" w:cs="Times New Roman"/>
          <w:sz w:val="28"/>
          <w:szCs w:val="28"/>
          <w:lang w:eastAsia="ru-RU"/>
        </w:rPr>
        <w:t>эмоциональные реакции стабильные, адекватные;</w:t>
      </w:r>
    </w:p>
    <w:p w14:paraId="4177E303" w14:textId="77777777" w:rsidR="008E2527" w:rsidRPr="00F2562E" w:rsidRDefault="00185CC3"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w:t>
      </w:r>
      <w:proofErr w:type="spellStart"/>
      <w:r w:rsidR="008E2527" w:rsidRPr="00F2562E">
        <w:rPr>
          <w:rFonts w:ascii="Times New Roman" w:eastAsia="Times New Roman" w:hAnsi="Times New Roman" w:cs="Times New Roman"/>
          <w:sz w:val="28"/>
          <w:szCs w:val="28"/>
          <w:lang w:eastAsia="ru-RU"/>
        </w:rPr>
        <w:t>центроверты</w:t>
      </w:r>
      <w:proofErr w:type="spellEnd"/>
      <w:r w:rsidR="008E2527" w:rsidRPr="00F2562E">
        <w:rPr>
          <w:rFonts w:ascii="Times New Roman" w:eastAsia="Times New Roman" w:hAnsi="Times New Roman" w:cs="Times New Roman"/>
          <w:sz w:val="28"/>
          <w:szCs w:val="28"/>
          <w:lang w:eastAsia="ru-RU"/>
        </w:rPr>
        <w:t xml:space="preserve"> разносторонне одарены при средних показателях всех видов активности. Они, несомненно, уступают интровертам в развитии интеллектуальной сферы, а экстравертам - в настойчивости, смелости, развитии волевых качеств.</w:t>
      </w:r>
    </w:p>
    <w:p w14:paraId="2F4CBB63" w14:textId="77777777" w:rsidR="008E2527" w:rsidRPr="00F2562E" w:rsidRDefault="008E2527"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 xml:space="preserve">Обращаем особое внимание на то, что ни один из конституциональных типов не имеет абсолютных преимуществ перед другими. Он всего лишь прогнозирует успешность ребенка в той или иной деятельности, что в равной мере важно знать как школьному врачу, так и психологу и учителю физической культуры. При этом данным специалистам необходимо учитывать </w:t>
      </w:r>
      <w:r w:rsidRPr="00F2562E">
        <w:rPr>
          <w:rFonts w:ascii="Times New Roman" w:eastAsia="Times New Roman" w:hAnsi="Times New Roman" w:cs="Times New Roman"/>
          <w:sz w:val="28"/>
          <w:szCs w:val="28"/>
          <w:lang w:eastAsia="ru-RU"/>
        </w:rPr>
        <w:lastRenderedPageBreak/>
        <w:t>сильные и слабые стороны каждого типа психосоматической конституции, чтобы успешно сопровождать ребенка в процессе его физического воспитания.</w:t>
      </w:r>
    </w:p>
    <w:p w14:paraId="2DBDA1E1" w14:textId="77777777" w:rsidR="008E2527" w:rsidRPr="00F2562E" w:rsidRDefault="008E2527"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Так, для интровертов учитель физической культуры должен выбрать поддерживающий тип педагогического воздействия. Он характеризуется поощрением проявлений любой активности и отсутствием жестких, авторитарных оценок. Необходимо формировать уверенность в себе и своих силах. Интроверт силен в логике и принятии нестандартных решений. Опираясь на эти качества, можно стимулировать развитие активности, смелости, уверенности в себе. Интроверты предпочитают работать индивидуально или в малых группах. При работе в команде комфортнее чувствуют себя на вторых ролях. Желательно не ограничивать их жестким временным регламентом. Учитель должен учитывать, что интроверты по своей психомоторной организации являются «стайерами». Поэтому предпочтительнее выбрать низкий и средний темп выполнения всех упражнений. Разучивание двигательных композиций должно быть медленное и поэтапное. Все новые движения вводятся постепенно и осторожно. Упражнения для крупных мышечных групп должны сочетаться с элементами анализа и осмысления двигательных актов. При организации активного отдыха интровертам можно рекомендовать настольный теннис, плавание, бильярд, дротики, жонглирование, занятия йогой, танцами.</w:t>
      </w:r>
    </w:p>
    <w:p w14:paraId="5EF7F134" w14:textId="77777777" w:rsidR="008E2527" w:rsidRPr="00F2562E" w:rsidRDefault="008E2527"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 xml:space="preserve">Психолог школы в индивидуальной или </w:t>
      </w:r>
      <w:proofErr w:type="spellStart"/>
      <w:r w:rsidRPr="00F2562E">
        <w:rPr>
          <w:rFonts w:ascii="Times New Roman" w:eastAsia="Times New Roman" w:hAnsi="Times New Roman" w:cs="Times New Roman"/>
          <w:sz w:val="28"/>
          <w:szCs w:val="28"/>
          <w:lang w:eastAsia="ru-RU"/>
        </w:rPr>
        <w:t>малогрупповой</w:t>
      </w:r>
      <w:proofErr w:type="spellEnd"/>
      <w:r w:rsidRPr="00F2562E">
        <w:rPr>
          <w:rFonts w:ascii="Times New Roman" w:eastAsia="Times New Roman" w:hAnsi="Times New Roman" w:cs="Times New Roman"/>
          <w:sz w:val="28"/>
          <w:szCs w:val="28"/>
          <w:lang w:eastAsia="ru-RU"/>
        </w:rPr>
        <w:t xml:space="preserve"> работе должен развивать у интровертов эмоциональную раскрепощенность, спонтанность, открытость, тренировать уверенность, решительность, лидерство.</w:t>
      </w:r>
    </w:p>
    <w:p w14:paraId="68ED4822" w14:textId="77777777" w:rsidR="008E2527" w:rsidRPr="00F2562E" w:rsidRDefault="008E2527"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В группе детей-экстравертов учитель физической культуры выбирает сдерживающий тип педагогического воздействия. Предлагает роль сильного, но доброго героя. Выбирает командные формы взаимодействия. У таких детей надо поощрять проявления доброжелательности, жизнерадостности и сдерживать проявления резкости в поступках, вспыльчивости, неустойчивости в поведении. Дети-экстраверты по своей психомоторной организации являются «спринтерами», поэтому учитель задает им высокий темп выполнения упражнений, с быстрым разучиванием разнообразных движений. С целью развития саморегуляции через телесные ощущения вводит в занятия асинхронные, сложные в координационном плане упражнения. Выбирает групповые формы физкультурных занятий. При организации активного отдыха экстравертам можно рекомендовать акробатику, фигурное катание, бокс, игры с мячом и шайбой.</w:t>
      </w:r>
    </w:p>
    <w:p w14:paraId="71F51DEF" w14:textId="77777777" w:rsidR="008E2527" w:rsidRPr="00F2562E" w:rsidRDefault="008E2527"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Психолог проводит тренинг следующих качеств: нестандартности мышления, деликатности, логичности, коллективизма.</w:t>
      </w:r>
    </w:p>
    <w:p w14:paraId="638A5501" w14:textId="77777777" w:rsidR="008E2527" w:rsidRPr="00F2562E" w:rsidRDefault="008E2527"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lastRenderedPageBreak/>
        <w:t>Баланс этих подходов составляет основу сопровождения детей-</w:t>
      </w:r>
      <w:proofErr w:type="spellStart"/>
      <w:r w:rsidRPr="00F2562E">
        <w:rPr>
          <w:rFonts w:ascii="Times New Roman" w:eastAsia="Times New Roman" w:hAnsi="Times New Roman" w:cs="Times New Roman"/>
          <w:sz w:val="28"/>
          <w:szCs w:val="28"/>
          <w:lang w:eastAsia="ru-RU"/>
        </w:rPr>
        <w:t>центровертов</w:t>
      </w:r>
      <w:proofErr w:type="spellEnd"/>
      <w:r w:rsidRPr="00F2562E">
        <w:rPr>
          <w:rFonts w:ascii="Times New Roman" w:eastAsia="Times New Roman" w:hAnsi="Times New Roman" w:cs="Times New Roman"/>
          <w:sz w:val="28"/>
          <w:szCs w:val="28"/>
          <w:lang w:eastAsia="ru-RU"/>
        </w:rPr>
        <w:t>.</w:t>
      </w:r>
    </w:p>
    <w:p w14:paraId="4CEBF8E1" w14:textId="77777777" w:rsidR="008E2527" w:rsidRPr="00F2562E" w:rsidRDefault="008E2527"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Таким образом, тип психосоматической конституции определяет успешность ребенка в той или иной деятельности, что в равной мере важно для педагогики, психологии и медицины.</w:t>
      </w:r>
    </w:p>
    <w:p w14:paraId="13B7B0B3" w14:textId="77777777" w:rsidR="008E2527" w:rsidRPr="00F2562E" w:rsidRDefault="008E2527"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Реализация технологии психофизической тренировки в образовательном учреждении требует использования дополнительных медико-психолого-педагогических критериев эффективности занятий. Поэтому учитель физической культуры совместно с медицинским работником проводит:</w:t>
      </w:r>
    </w:p>
    <w:p w14:paraId="09027828" w14:textId="77777777" w:rsidR="008E2527" w:rsidRPr="00F2562E" w:rsidRDefault="00185CC3"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w:t>
      </w:r>
      <w:r w:rsidR="008E2527" w:rsidRPr="00F2562E">
        <w:rPr>
          <w:rFonts w:ascii="Times New Roman" w:eastAsia="Times New Roman" w:hAnsi="Times New Roman" w:cs="Times New Roman"/>
          <w:sz w:val="28"/>
          <w:szCs w:val="28"/>
          <w:lang w:eastAsia="ru-RU"/>
        </w:rPr>
        <w:t>анкетирование детей с целью определения их исходного вегетативного тонуса и выявления признаков вегетативной дистонии;</w:t>
      </w:r>
    </w:p>
    <w:p w14:paraId="3EC841B1" w14:textId="77777777" w:rsidR="008E2527" w:rsidRPr="00F2562E" w:rsidRDefault="00185CC3"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w:t>
      </w:r>
      <w:r w:rsidR="008E2527" w:rsidRPr="00F2562E">
        <w:rPr>
          <w:rFonts w:ascii="Times New Roman" w:eastAsia="Times New Roman" w:hAnsi="Times New Roman" w:cs="Times New Roman"/>
          <w:sz w:val="28"/>
          <w:szCs w:val="28"/>
          <w:lang w:eastAsia="ru-RU"/>
        </w:rPr>
        <w:t>пробы с дозированной физической нагрузкой с целью определения функционального состояния сердечно-сосудистой системы;</w:t>
      </w:r>
    </w:p>
    <w:p w14:paraId="238CEEC1" w14:textId="77777777" w:rsidR="008E2527" w:rsidRPr="00F2562E" w:rsidRDefault="00185CC3"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w:t>
      </w:r>
      <w:r w:rsidR="008E2527" w:rsidRPr="00F2562E">
        <w:rPr>
          <w:rFonts w:ascii="Times New Roman" w:eastAsia="Times New Roman" w:hAnsi="Times New Roman" w:cs="Times New Roman"/>
          <w:sz w:val="28"/>
          <w:szCs w:val="28"/>
          <w:lang w:eastAsia="ru-RU"/>
        </w:rPr>
        <w:t>оценку осанки и состояния свода стопы;</w:t>
      </w:r>
    </w:p>
    <w:p w14:paraId="70B03894" w14:textId="77777777" w:rsidR="008E2527" w:rsidRPr="00F2562E" w:rsidRDefault="008E2527"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функциональные пробы для оценки силы мышц туловища и подвижности позвоночника;</w:t>
      </w:r>
    </w:p>
    <w:p w14:paraId="33777722" w14:textId="77777777" w:rsidR="008E2527" w:rsidRPr="00F2562E" w:rsidRDefault="00185CC3"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w:t>
      </w:r>
      <w:r w:rsidR="008E2527" w:rsidRPr="00F2562E">
        <w:rPr>
          <w:rFonts w:ascii="Times New Roman" w:eastAsia="Times New Roman" w:hAnsi="Times New Roman" w:cs="Times New Roman"/>
          <w:sz w:val="28"/>
          <w:szCs w:val="28"/>
          <w:lang w:eastAsia="ru-RU"/>
        </w:rPr>
        <w:t>динамическую оценку физического развития и физической подготовленности.</w:t>
      </w:r>
    </w:p>
    <w:p w14:paraId="09222673" w14:textId="77777777" w:rsidR="008E2527" w:rsidRPr="00F2562E" w:rsidRDefault="008E2527"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Использование этих критериев позволяет зафиксировать даже незначительные позитивные изменения в состоянии детей.</w:t>
      </w:r>
    </w:p>
    <w:p w14:paraId="7E29CE1C" w14:textId="77777777" w:rsidR="008E2527" w:rsidRPr="00F2562E" w:rsidRDefault="008E2527"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Психолог школы осуществляет оценку эмоционального состояния учеников в динамике цикла занятий; помогает учителю физкультуры подобрать наиболее действенные формулы самовнушения при релаксации.</w:t>
      </w:r>
    </w:p>
    <w:p w14:paraId="24D4FB30" w14:textId="77777777" w:rsidR="008E2527" w:rsidRPr="00F2562E" w:rsidRDefault="008E2527"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Важно, что все полученные данные анализируются совместно с обучающимися. Это помогает детям самим контролировать позитивные изменения, происходящие в организме, и осознанно, вместе с учителем, выстраивать программу психофизического самосовершенствования.</w:t>
      </w:r>
    </w:p>
    <w:p w14:paraId="19B53363" w14:textId="77777777" w:rsidR="008E2527" w:rsidRPr="00F2562E" w:rsidRDefault="008E2527"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Требования к медицинскому сопровождению учащихся на занятиях физической культурой</w:t>
      </w:r>
    </w:p>
    <w:p w14:paraId="5781135D" w14:textId="77777777" w:rsidR="008E2527" w:rsidRPr="00F2562E" w:rsidRDefault="008E2527"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Диагностике здоровья предшествует доврачебный медицинский осмотр в форме скрининг-тестирования в кабинете доврачебного приема в соответствии с «Инструкцией об организации работы кабинета доврачебного приема детской поликлиники», утвержденной Приказом Министерства здравоохранения РК.</w:t>
      </w:r>
    </w:p>
    <w:p w14:paraId="0DD0ABAF" w14:textId="77777777" w:rsidR="008E2527" w:rsidRPr="00F2562E" w:rsidRDefault="008E2527"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Фельдшер, работающий в кабинете, реализует следующие функции:</w:t>
      </w:r>
    </w:p>
    <w:p w14:paraId="19570456" w14:textId="77777777" w:rsidR="008E2527" w:rsidRPr="00F2562E" w:rsidRDefault="008E2527"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 xml:space="preserve">- антропометрические измерения, оценку физического развития, определение частоты пульса, измерение артериального давления, определение остроты зрения, остроты слуха, проведение </w:t>
      </w:r>
      <w:proofErr w:type="spellStart"/>
      <w:r w:rsidRPr="00F2562E">
        <w:rPr>
          <w:rFonts w:ascii="Times New Roman" w:eastAsia="Times New Roman" w:hAnsi="Times New Roman" w:cs="Times New Roman"/>
          <w:sz w:val="28"/>
          <w:szCs w:val="28"/>
          <w:lang w:eastAsia="ru-RU"/>
        </w:rPr>
        <w:t>плантографии</w:t>
      </w:r>
      <w:proofErr w:type="spellEnd"/>
      <w:r w:rsidRPr="00F2562E">
        <w:rPr>
          <w:rFonts w:ascii="Times New Roman" w:eastAsia="Times New Roman" w:hAnsi="Times New Roman" w:cs="Times New Roman"/>
          <w:sz w:val="28"/>
          <w:szCs w:val="28"/>
          <w:lang w:eastAsia="ru-RU"/>
        </w:rPr>
        <w:t>;</w:t>
      </w:r>
    </w:p>
    <w:p w14:paraId="3A4E0DB7" w14:textId="77777777" w:rsidR="008E2527" w:rsidRPr="00F2562E" w:rsidRDefault="008E2527"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lastRenderedPageBreak/>
        <w:t>- направление на консультацию к врачам-специалистам по результатам скрининг-тестирования;</w:t>
      </w:r>
    </w:p>
    <w:p w14:paraId="5F710157" w14:textId="77777777" w:rsidR="008E2527" w:rsidRPr="00F2562E" w:rsidRDefault="008E2527"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 оформление медицинской документации: выписки о профилактических прививках, выписки из истории развития ребенка (ф. 112/у), выдача направлений на лабораторные исследования и др.</w:t>
      </w:r>
    </w:p>
    <w:p w14:paraId="0D4D5AF9" w14:textId="77777777" w:rsidR="008E2527" w:rsidRPr="00F2562E" w:rsidRDefault="008E2527"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Диагностика здоровья (периодичность, этапы, объем и методики, форма заключений) регламентирована нормативными правовыми и инструктивно-методическими документами Министерства здравоохранения Казахстана.</w:t>
      </w:r>
    </w:p>
    <w:p w14:paraId="6BA7B94D" w14:textId="77777777" w:rsidR="008E2527" w:rsidRPr="00F2562E" w:rsidRDefault="008E2527"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Результат медицинской диагностики заключительный диагноз (основные и сопутствующие заболевания), оценка физического, психического, полового (для подростков) развития, группа здоровья, медицинская группа для занятий физкультурой, рекомендации по оздоровлению и коррекции выявленных нарушений, оформление медицинской справки (ф. 058/у), которая передается в медицинский кабинет учреждения образования и вклеивается в «Медицинскую карту школьника» (ф. 26/у).</w:t>
      </w:r>
    </w:p>
    <w:p w14:paraId="1C7CBDAE" w14:textId="77777777" w:rsidR="008E2527" w:rsidRPr="00F2562E" w:rsidRDefault="008E2527"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В целях разработки единой стратегии сопровождения каждого ребенка медицинская диагностика в обязательном порядке дополняется психолого-педагогической. При организации диагностической работы каждый коллектив учреждения образования, в зависимости от стоящих перед ним задач, формирует свой набор диагностических подходов. Обязательное условие количество методов должно быть достаточным для оценки психического и социального благополучия ребенка.</w:t>
      </w:r>
    </w:p>
    <w:p w14:paraId="788575AE" w14:textId="77777777" w:rsidR="008E2527" w:rsidRPr="00F2562E" w:rsidRDefault="008E2527"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По итогам согласования результатов медицинской и психолого-педагогической диагностики определяется тактика медико-психолого-педагогического сопровождения школьника с использованием стандартных модулей, разработанных для всех определяемых показателей развития.</w:t>
      </w:r>
    </w:p>
    <w:p w14:paraId="33007A44" w14:textId="77777777" w:rsidR="008E2527" w:rsidRPr="00F2562E" w:rsidRDefault="008E2527"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Непосредственно в учреждении образования медицинский работник, психолог, социальный педагог при участии классных руководителей формируют группы учащихся для последующей адресной профилактической и коррекционной работы.</w:t>
      </w:r>
    </w:p>
    <w:p w14:paraId="345F4577" w14:textId="77777777" w:rsidR="008E2527" w:rsidRPr="00F2562E" w:rsidRDefault="008E2527"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Обязательные варианты информирования о результатах диагностики оформление медицинских листков для классных журналов, обсуждение на родительских собраниях, на педагогических советах.</w:t>
      </w:r>
    </w:p>
    <w:p w14:paraId="45F8BA00" w14:textId="77777777" w:rsidR="008E2527" w:rsidRPr="00F2562E" w:rsidRDefault="008E2527"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Перечень и образцы утвержденных и рекомендуемых форм учетно-отчетной документации.</w:t>
      </w:r>
    </w:p>
    <w:p w14:paraId="72046EAF" w14:textId="77777777" w:rsidR="008E2527" w:rsidRPr="00F2562E" w:rsidRDefault="008E2527"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По результатам диагностики учащихся выполняется числовой анализ динамики состояния здоровья учащихся за три года. Например:</w:t>
      </w:r>
    </w:p>
    <w:p w14:paraId="6710EC82" w14:textId="77777777" w:rsidR="00B773CF" w:rsidRDefault="00B773CF" w:rsidP="008E2527">
      <w:pPr>
        <w:spacing w:after="0" w:line="240" w:lineRule="auto"/>
        <w:ind w:firstLine="426"/>
        <w:rPr>
          <w:rFonts w:ascii="Times New Roman" w:eastAsia="Times New Roman" w:hAnsi="Times New Roman" w:cs="Times New Roman"/>
          <w:sz w:val="28"/>
          <w:szCs w:val="28"/>
          <w:lang w:eastAsia="ru-RU"/>
        </w:rPr>
      </w:pPr>
    </w:p>
    <w:p w14:paraId="418FA3BC" w14:textId="77777777" w:rsidR="00B773CF" w:rsidRDefault="00B773CF" w:rsidP="008E2527">
      <w:pPr>
        <w:spacing w:after="0" w:line="240" w:lineRule="auto"/>
        <w:ind w:firstLine="426"/>
        <w:rPr>
          <w:rFonts w:ascii="Times New Roman" w:eastAsia="Times New Roman" w:hAnsi="Times New Roman" w:cs="Times New Roman"/>
          <w:sz w:val="28"/>
          <w:szCs w:val="28"/>
          <w:lang w:eastAsia="ru-RU"/>
        </w:rPr>
      </w:pPr>
    </w:p>
    <w:p w14:paraId="25C7AB88" w14:textId="371C59DF" w:rsidR="008E2527" w:rsidRPr="00F2562E" w:rsidRDefault="008E2527" w:rsidP="00B773CF">
      <w:pPr>
        <w:spacing w:after="0" w:line="240" w:lineRule="auto"/>
        <w:ind w:firstLine="426"/>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lastRenderedPageBreak/>
        <w:t>Таблица 3</w:t>
      </w:r>
      <w:r w:rsidR="00B773CF">
        <w:rPr>
          <w:rFonts w:ascii="Times New Roman" w:eastAsia="Times New Roman" w:hAnsi="Times New Roman" w:cs="Times New Roman"/>
          <w:sz w:val="28"/>
          <w:szCs w:val="28"/>
          <w:lang w:eastAsia="ru-RU"/>
        </w:rPr>
        <w:t xml:space="preserve">. </w:t>
      </w:r>
      <w:r w:rsidRPr="00F2562E">
        <w:rPr>
          <w:rFonts w:ascii="Times New Roman" w:eastAsia="Times New Roman" w:hAnsi="Times New Roman" w:cs="Times New Roman"/>
          <w:sz w:val="28"/>
          <w:szCs w:val="28"/>
          <w:lang w:eastAsia="ru-RU"/>
        </w:rPr>
        <w:t>Динамика состояния здоровья учащихся за три года</w:t>
      </w:r>
    </w:p>
    <w:p w14:paraId="780C3680" w14:textId="77777777" w:rsidR="008E2527" w:rsidRPr="00F2562E" w:rsidRDefault="008E2527" w:rsidP="008E2527">
      <w:pPr>
        <w:spacing w:after="0" w:line="240" w:lineRule="auto"/>
        <w:ind w:firstLine="426"/>
        <w:rPr>
          <w:rFonts w:ascii="Times New Roman" w:eastAsia="Times New Roman" w:hAnsi="Times New Roman" w:cs="Times New Roman"/>
          <w:sz w:val="28"/>
          <w:szCs w:val="28"/>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3686"/>
        <w:gridCol w:w="1520"/>
        <w:gridCol w:w="1599"/>
        <w:gridCol w:w="1463"/>
        <w:gridCol w:w="22"/>
        <w:gridCol w:w="1065"/>
      </w:tblGrid>
      <w:tr w:rsidR="008E2527" w:rsidRPr="00F2562E" w14:paraId="4CF59D91" w14:textId="77777777" w:rsidTr="00F2562E">
        <w:trPr>
          <w:gridAfter w:val="5"/>
          <w:wAfter w:w="5669" w:type="dxa"/>
        </w:trPr>
        <w:tc>
          <w:tcPr>
            <w:tcW w:w="3686" w:type="dxa"/>
            <w:shd w:val="clear" w:color="auto" w:fill="A9A9A9"/>
            <w:vAlign w:val="center"/>
            <w:hideMark/>
          </w:tcPr>
          <w:p w14:paraId="0793D240" w14:textId="77777777" w:rsidR="008E2527" w:rsidRPr="00F2562E" w:rsidRDefault="008E2527" w:rsidP="00C76D12">
            <w:pPr>
              <w:spacing w:after="0" w:line="240" w:lineRule="auto"/>
              <w:ind w:firstLine="426"/>
              <w:rPr>
                <w:rFonts w:ascii="Times New Roman" w:eastAsia="Times New Roman" w:hAnsi="Times New Roman" w:cs="Times New Roman"/>
                <w:sz w:val="24"/>
                <w:szCs w:val="24"/>
                <w:lang w:eastAsia="ru-RU"/>
              </w:rPr>
            </w:pPr>
          </w:p>
        </w:tc>
      </w:tr>
      <w:tr w:rsidR="00F2562E" w:rsidRPr="00F2562E" w14:paraId="360CD63E" w14:textId="3C418B27" w:rsidTr="00F2562E">
        <w:trPr>
          <w:trHeight w:val="902"/>
        </w:trPr>
        <w:tc>
          <w:tcPr>
            <w:tcW w:w="3686" w:type="dxa"/>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14:paraId="05AAA5FC" w14:textId="6FBA8D4D" w:rsidR="00F2562E" w:rsidRPr="00F2562E" w:rsidRDefault="00F2562E" w:rsidP="00C76D12">
            <w:pPr>
              <w:spacing w:after="0" w:line="240" w:lineRule="auto"/>
              <w:ind w:firstLine="426"/>
              <w:rPr>
                <w:rFonts w:ascii="Times New Roman" w:eastAsia="Times New Roman" w:hAnsi="Times New Roman" w:cs="Times New Roman"/>
                <w:sz w:val="24"/>
                <w:szCs w:val="24"/>
                <w:lang w:eastAsia="ru-RU"/>
              </w:rPr>
            </w:pPr>
          </w:p>
        </w:tc>
        <w:tc>
          <w:tcPr>
            <w:tcW w:w="1520" w:type="dxa"/>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14:paraId="7EAE7402" w14:textId="1F95BF4B" w:rsidR="00F2562E" w:rsidRPr="00F2562E" w:rsidRDefault="00F2562E" w:rsidP="00F2562E">
            <w:pPr>
              <w:spacing w:after="0" w:line="240" w:lineRule="auto"/>
              <w:rPr>
                <w:rFonts w:ascii="Times New Roman" w:eastAsia="Times New Roman" w:hAnsi="Times New Roman" w:cs="Times New Roman"/>
                <w:sz w:val="24"/>
                <w:szCs w:val="24"/>
                <w:lang w:eastAsia="ru-RU"/>
              </w:rPr>
            </w:pPr>
          </w:p>
        </w:tc>
        <w:tc>
          <w:tcPr>
            <w:tcW w:w="1599" w:type="dxa"/>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14:paraId="05A56B2A" w14:textId="62CBB11E" w:rsidR="00F2562E" w:rsidRPr="00F2562E" w:rsidRDefault="00F2562E" w:rsidP="00F2562E">
            <w:pPr>
              <w:spacing w:after="0" w:line="240" w:lineRule="auto"/>
              <w:rPr>
                <w:rFonts w:ascii="Times New Roman" w:eastAsia="Times New Roman" w:hAnsi="Times New Roman" w:cs="Times New Roman"/>
                <w:sz w:val="24"/>
                <w:szCs w:val="24"/>
                <w:lang w:eastAsia="ru-RU"/>
              </w:rPr>
            </w:pPr>
            <w:r w:rsidRPr="00F2562E">
              <w:rPr>
                <w:rFonts w:ascii="Times New Roman" w:eastAsia="Times New Roman" w:hAnsi="Times New Roman" w:cs="Times New Roman"/>
                <w:sz w:val="24"/>
                <w:szCs w:val="24"/>
                <w:lang w:eastAsia="ru-RU"/>
              </w:rPr>
              <w:t>2006-2007 уч. год</w:t>
            </w:r>
          </w:p>
        </w:tc>
        <w:tc>
          <w:tcPr>
            <w:tcW w:w="1485" w:type="dxa"/>
            <w:gridSpan w:val="2"/>
            <w:tcBorders>
              <w:top w:val="single" w:sz="4" w:space="0" w:color="auto"/>
              <w:bottom w:val="single" w:sz="4" w:space="0" w:color="auto"/>
              <w:right w:val="single" w:sz="4" w:space="0" w:color="auto"/>
            </w:tcBorders>
            <w:shd w:val="clear" w:color="auto" w:fill="auto"/>
          </w:tcPr>
          <w:p w14:paraId="2615CD85" w14:textId="4ED86002" w:rsidR="00F2562E" w:rsidRPr="00F2562E" w:rsidRDefault="00F2562E">
            <w:pPr>
              <w:rPr>
                <w:sz w:val="24"/>
                <w:szCs w:val="24"/>
                <w:highlight w:val="lightGray"/>
              </w:rPr>
            </w:pPr>
            <w:r w:rsidRPr="00F2562E">
              <w:rPr>
                <w:rFonts w:ascii="Times New Roman" w:eastAsia="Times New Roman" w:hAnsi="Times New Roman" w:cs="Times New Roman"/>
                <w:sz w:val="24"/>
                <w:szCs w:val="24"/>
                <w:highlight w:val="lightGray"/>
                <w:lang w:eastAsia="ru-RU"/>
              </w:rPr>
              <w:t>2007-2008 уч. год</w:t>
            </w:r>
          </w:p>
        </w:tc>
        <w:tc>
          <w:tcPr>
            <w:tcW w:w="1065" w:type="dxa"/>
            <w:tcBorders>
              <w:top w:val="single" w:sz="4" w:space="0" w:color="auto"/>
              <w:bottom w:val="single" w:sz="4" w:space="0" w:color="auto"/>
              <w:right w:val="single" w:sz="4" w:space="0" w:color="auto"/>
            </w:tcBorders>
            <w:shd w:val="clear" w:color="auto" w:fill="auto"/>
          </w:tcPr>
          <w:p w14:paraId="39843940" w14:textId="72C75D1F" w:rsidR="00F2562E" w:rsidRPr="00F2562E" w:rsidRDefault="00F2562E">
            <w:pPr>
              <w:rPr>
                <w:sz w:val="24"/>
                <w:szCs w:val="24"/>
                <w:highlight w:val="lightGray"/>
              </w:rPr>
            </w:pPr>
            <w:r w:rsidRPr="00F2562E">
              <w:rPr>
                <w:rFonts w:ascii="Times New Roman" w:eastAsia="Times New Roman" w:hAnsi="Times New Roman" w:cs="Times New Roman"/>
                <w:sz w:val="24"/>
                <w:szCs w:val="24"/>
                <w:highlight w:val="lightGray"/>
                <w:lang w:eastAsia="ru-RU"/>
              </w:rPr>
              <w:t>2008-2009 уч. год</w:t>
            </w:r>
          </w:p>
        </w:tc>
      </w:tr>
      <w:tr w:rsidR="008E2527" w:rsidRPr="00F2562E" w14:paraId="55CE6029" w14:textId="77777777" w:rsidTr="00F2562E">
        <w:tc>
          <w:tcPr>
            <w:tcW w:w="3686" w:type="dxa"/>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14:paraId="2583D3E7" w14:textId="77777777" w:rsidR="008E2527" w:rsidRPr="00F2562E" w:rsidRDefault="008E2527" w:rsidP="00C76D12">
            <w:pPr>
              <w:spacing w:after="0" w:line="240" w:lineRule="auto"/>
              <w:ind w:firstLine="426"/>
              <w:rPr>
                <w:rFonts w:ascii="Times New Roman" w:eastAsia="Times New Roman" w:hAnsi="Times New Roman" w:cs="Times New Roman"/>
                <w:sz w:val="24"/>
                <w:szCs w:val="24"/>
                <w:lang w:eastAsia="ru-RU"/>
              </w:rPr>
            </w:pPr>
            <w:r w:rsidRPr="00F2562E">
              <w:rPr>
                <w:rFonts w:ascii="Times New Roman" w:eastAsia="Times New Roman" w:hAnsi="Times New Roman" w:cs="Times New Roman"/>
                <w:sz w:val="24"/>
                <w:szCs w:val="24"/>
                <w:lang w:eastAsia="ru-RU"/>
              </w:rPr>
              <w:t>Начальная школа</w:t>
            </w:r>
          </w:p>
        </w:tc>
        <w:tc>
          <w:tcPr>
            <w:tcW w:w="1520" w:type="dxa"/>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14:paraId="4D65146B" w14:textId="77777777" w:rsidR="008E2527" w:rsidRPr="00F2562E" w:rsidRDefault="008E2527" w:rsidP="00F2562E">
            <w:pPr>
              <w:spacing w:after="0" w:line="240" w:lineRule="auto"/>
              <w:rPr>
                <w:rFonts w:ascii="Times New Roman" w:eastAsia="Times New Roman" w:hAnsi="Times New Roman" w:cs="Times New Roman"/>
                <w:sz w:val="24"/>
                <w:szCs w:val="24"/>
                <w:lang w:eastAsia="ru-RU"/>
              </w:rPr>
            </w:pPr>
            <w:r w:rsidRPr="00F2562E">
              <w:rPr>
                <w:rFonts w:ascii="Times New Roman" w:eastAsia="Times New Roman" w:hAnsi="Times New Roman" w:cs="Times New Roman"/>
                <w:sz w:val="24"/>
                <w:szCs w:val="24"/>
                <w:lang w:eastAsia="ru-RU"/>
              </w:rPr>
              <w:t>Всего уч-ся</w:t>
            </w:r>
          </w:p>
        </w:tc>
        <w:tc>
          <w:tcPr>
            <w:tcW w:w="1599" w:type="dxa"/>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14:paraId="39CD1BFF" w14:textId="77777777" w:rsidR="008E2527" w:rsidRPr="00F2562E" w:rsidRDefault="008E2527" w:rsidP="00C76D12">
            <w:pPr>
              <w:spacing w:after="0" w:line="240" w:lineRule="auto"/>
              <w:ind w:firstLine="426"/>
              <w:rPr>
                <w:rFonts w:ascii="Times New Roman" w:eastAsia="Times New Roman" w:hAnsi="Times New Roman" w:cs="Times New Roman"/>
                <w:sz w:val="24"/>
                <w:szCs w:val="24"/>
                <w:lang w:eastAsia="ru-RU"/>
              </w:rPr>
            </w:pPr>
            <w:r w:rsidRPr="00F2562E">
              <w:rPr>
                <w:rFonts w:ascii="Times New Roman" w:eastAsia="Times New Roman" w:hAnsi="Times New Roman" w:cs="Times New Roman"/>
                <w:sz w:val="24"/>
                <w:szCs w:val="24"/>
                <w:lang w:eastAsia="ru-RU"/>
              </w:rPr>
              <w:t>113</w:t>
            </w:r>
          </w:p>
        </w:tc>
        <w:tc>
          <w:tcPr>
            <w:tcW w:w="1463" w:type="dxa"/>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14:paraId="0CB7D849" w14:textId="77777777" w:rsidR="008E2527" w:rsidRPr="00F2562E" w:rsidRDefault="008E2527" w:rsidP="00C76D12">
            <w:pPr>
              <w:spacing w:after="0" w:line="240" w:lineRule="auto"/>
              <w:ind w:firstLine="426"/>
              <w:rPr>
                <w:rFonts w:ascii="Times New Roman" w:eastAsia="Times New Roman" w:hAnsi="Times New Roman" w:cs="Times New Roman"/>
                <w:sz w:val="24"/>
                <w:szCs w:val="24"/>
                <w:lang w:eastAsia="ru-RU"/>
              </w:rPr>
            </w:pPr>
            <w:r w:rsidRPr="00F2562E">
              <w:rPr>
                <w:rFonts w:ascii="Times New Roman" w:eastAsia="Times New Roman" w:hAnsi="Times New Roman" w:cs="Times New Roman"/>
                <w:sz w:val="24"/>
                <w:szCs w:val="24"/>
                <w:lang w:eastAsia="ru-RU"/>
              </w:rPr>
              <w:t>98</w:t>
            </w:r>
          </w:p>
        </w:tc>
        <w:tc>
          <w:tcPr>
            <w:tcW w:w="0" w:type="auto"/>
            <w:gridSpan w:val="2"/>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14:paraId="03F12969" w14:textId="77777777" w:rsidR="008E2527" w:rsidRPr="00F2562E" w:rsidRDefault="008E2527" w:rsidP="00C76D12">
            <w:pPr>
              <w:spacing w:after="0" w:line="240" w:lineRule="auto"/>
              <w:ind w:firstLine="426"/>
              <w:rPr>
                <w:rFonts w:ascii="Times New Roman" w:eastAsia="Times New Roman" w:hAnsi="Times New Roman" w:cs="Times New Roman"/>
                <w:sz w:val="24"/>
                <w:szCs w:val="24"/>
                <w:lang w:eastAsia="ru-RU"/>
              </w:rPr>
            </w:pPr>
            <w:r w:rsidRPr="00F2562E">
              <w:rPr>
                <w:rFonts w:ascii="Times New Roman" w:eastAsia="Times New Roman" w:hAnsi="Times New Roman" w:cs="Times New Roman"/>
                <w:sz w:val="24"/>
                <w:szCs w:val="24"/>
                <w:lang w:eastAsia="ru-RU"/>
              </w:rPr>
              <w:t>88</w:t>
            </w:r>
          </w:p>
        </w:tc>
      </w:tr>
      <w:tr w:rsidR="008E2527" w:rsidRPr="00F2562E" w14:paraId="66D1138F" w14:textId="77777777" w:rsidTr="00F2562E">
        <w:tc>
          <w:tcPr>
            <w:tcW w:w="3686" w:type="dxa"/>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14:paraId="694BD584" w14:textId="77777777" w:rsidR="008E2527" w:rsidRPr="00F2562E" w:rsidRDefault="008E2527" w:rsidP="00C76D12">
            <w:pPr>
              <w:spacing w:after="0" w:line="240" w:lineRule="auto"/>
              <w:ind w:firstLine="426"/>
              <w:rPr>
                <w:rFonts w:ascii="Times New Roman" w:eastAsia="Times New Roman" w:hAnsi="Times New Roman" w:cs="Times New Roman"/>
                <w:sz w:val="24"/>
                <w:szCs w:val="24"/>
                <w:lang w:eastAsia="ru-RU"/>
              </w:rPr>
            </w:pPr>
            <w:r w:rsidRPr="00F2562E">
              <w:rPr>
                <w:rFonts w:ascii="Times New Roman" w:eastAsia="Times New Roman" w:hAnsi="Times New Roman" w:cs="Times New Roman"/>
                <w:sz w:val="24"/>
                <w:szCs w:val="24"/>
                <w:lang w:eastAsia="ru-RU"/>
              </w:rPr>
              <w:t>% учащихся с хронически заболеваниями</w:t>
            </w:r>
          </w:p>
        </w:tc>
        <w:tc>
          <w:tcPr>
            <w:tcW w:w="1520" w:type="dxa"/>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14:paraId="1D4B13E1" w14:textId="77777777" w:rsidR="008E2527" w:rsidRPr="00F2562E" w:rsidRDefault="008E2527" w:rsidP="00F2562E">
            <w:pPr>
              <w:spacing w:after="0" w:line="240" w:lineRule="auto"/>
              <w:rPr>
                <w:rFonts w:ascii="Times New Roman" w:eastAsia="Times New Roman" w:hAnsi="Times New Roman" w:cs="Times New Roman"/>
                <w:sz w:val="24"/>
                <w:szCs w:val="24"/>
                <w:lang w:eastAsia="ru-RU"/>
              </w:rPr>
            </w:pPr>
            <w:r w:rsidRPr="00F2562E">
              <w:rPr>
                <w:rFonts w:ascii="Times New Roman" w:eastAsia="Times New Roman" w:hAnsi="Times New Roman" w:cs="Times New Roman"/>
                <w:sz w:val="24"/>
                <w:szCs w:val="24"/>
                <w:lang w:eastAsia="ru-RU"/>
              </w:rPr>
              <w:t>23% (26 ч)</w:t>
            </w:r>
          </w:p>
        </w:tc>
        <w:tc>
          <w:tcPr>
            <w:tcW w:w="1599" w:type="dxa"/>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14:paraId="644659EE" w14:textId="77777777" w:rsidR="008E2527" w:rsidRPr="00F2562E" w:rsidRDefault="008E2527" w:rsidP="00F2562E">
            <w:pPr>
              <w:spacing w:after="0" w:line="240" w:lineRule="auto"/>
              <w:rPr>
                <w:rFonts w:ascii="Times New Roman" w:eastAsia="Times New Roman" w:hAnsi="Times New Roman" w:cs="Times New Roman"/>
                <w:sz w:val="24"/>
                <w:szCs w:val="24"/>
                <w:lang w:eastAsia="ru-RU"/>
              </w:rPr>
            </w:pPr>
            <w:r w:rsidRPr="00F2562E">
              <w:rPr>
                <w:rFonts w:ascii="Times New Roman" w:eastAsia="Times New Roman" w:hAnsi="Times New Roman" w:cs="Times New Roman"/>
                <w:sz w:val="24"/>
                <w:szCs w:val="24"/>
                <w:lang w:eastAsia="ru-RU"/>
              </w:rPr>
              <w:t>20% (20ч)</w:t>
            </w:r>
          </w:p>
        </w:tc>
        <w:tc>
          <w:tcPr>
            <w:tcW w:w="1463" w:type="dxa"/>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14:paraId="79F4EC54" w14:textId="77777777" w:rsidR="008E2527" w:rsidRPr="00F2562E" w:rsidRDefault="008E2527" w:rsidP="00F2562E">
            <w:pPr>
              <w:spacing w:after="0" w:line="240" w:lineRule="auto"/>
              <w:rPr>
                <w:rFonts w:ascii="Times New Roman" w:eastAsia="Times New Roman" w:hAnsi="Times New Roman" w:cs="Times New Roman"/>
                <w:sz w:val="24"/>
                <w:szCs w:val="24"/>
                <w:lang w:eastAsia="ru-RU"/>
              </w:rPr>
            </w:pPr>
            <w:r w:rsidRPr="00F2562E">
              <w:rPr>
                <w:rFonts w:ascii="Times New Roman" w:eastAsia="Times New Roman" w:hAnsi="Times New Roman" w:cs="Times New Roman"/>
                <w:sz w:val="24"/>
                <w:szCs w:val="24"/>
                <w:lang w:eastAsia="ru-RU"/>
              </w:rPr>
              <w:t>14% (13 ч)</w:t>
            </w:r>
          </w:p>
        </w:tc>
        <w:tc>
          <w:tcPr>
            <w:tcW w:w="0" w:type="auto"/>
            <w:gridSpan w:val="2"/>
            <w:shd w:val="clear" w:color="auto" w:fill="C0C0C0"/>
            <w:vAlign w:val="center"/>
            <w:hideMark/>
          </w:tcPr>
          <w:p w14:paraId="441B4FCC" w14:textId="77777777" w:rsidR="008E2527" w:rsidRPr="00F2562E" w:rsidRDefault="008E2527" w:rsidP="00C76D12">
            <w:pPr>
              <w:spacing w:after="0" w:line="240" w:lineRule="auto"/>
              <w:ind w:firstLine="426"/>
              <w:rPr>
                <w:rFonts w:ascii="Times New Roman" w:eastAsia="Times New Roman" w:hAnsi="Times New Roman" w:cs="Times New Roman"/>
                <w:sz w:val="24"/>
                <w:szCs w:val="24"/>
                <w:lang w:eastAsia="ru-RU"/>
              </w:rPr>
            </w:pPr>
          </w:p>
        </w:tc>
      </w:tr>
      <w:tr w:rsidR="008E2527" w:rsidRPr="00F2562E" w14:paraId="469DB6B4" w14:textId="77777777" w:rsidTr="00F2562E">
        <w:tc>
          <w:tcPr>
            <w:tcW w:w="3686" w:type="dxa"/>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14:paraId="7DE8359A" w14:textId="1042A7EB" w:rsidR="008E2527" w:rsidRPr="00F2562E" w:rsidRDefault="008E2527" w:rsidP="00C76D12">
            <w:pPr>
              <w:spacing w:after="0" w:line="240" w:lineRule="auto"/>
              <w:ind w:firstLine="426"/>
              <w:rPr>
                <w:rFonts w:ascii="Times New Roman" w:eastAsia="Times New Roman" w:hAnsi="Times New Roman" w:cs="Times New Roman"/>
                <w:sz w:val="24"/>
                <w:szCs w:val="24"/>
                <w:lang w:eastAsia="ru-RU"/>
              </w:rPr>
            </w:pPr>
            <w:r w:rsidRPr="00F2562E">
              <w:rPr>
                <w:rFonts w:ascii="Times New Roman" w:eastAsia="Times New Roman" w:hAnsi="Times New Roman" w:cs="Times New Roman"/>
                <w:sz w:val="24"/>
                <w:szCs w:val="24"/>
                <w:lang w:eastAsia="ru-RU"/>
              </w:rPr>
              <w:t>% учащихся</w:t>
            </w:r>
            <w:r w:rsidR="00F2562E">
              <w:rPr>
                <w:rFonts w:ascii="Times New Roman" w:eastAsia="Times New Roman" w:hAnsi="Times New Roman" w:cs="Times New Roman"/>
                <w:sz w:val="24"/>
                <w:szCs w:val="24"/>
                <w:lang w:eastAsia="ru-RU"/>
              </w:rPr>
              <w:t>,</w:t>
            </w:r>
            <w:r w:rsidRPr="00F2562E">
              <w:rPr>
                <w:rFonts w:ascii="Times New Roman" w:eastAsia="Times New Roman" w:hAnsi="Times New Roman" w:cs="Times New Roman"/>
                <w:sz w:val="24"/>
                <w:szCs w:val="24"/>
                <w:lang w:eastAsia="ru-RU"/>
              </w:rPr>
              <w:t xml:space="preserve"> освобожденных от физкультуры</w:t>
            </w:r>
          </w:p>
        </w:tc>
        <w:tc>
          <w:tcPr>
            <w:tcW w:w="1520" w:type="dxa"/>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14:paraId="505D6149" w14:textId="77777777" w:rsidR="008E2527" w:rsidRPr="00F2562E" w:rsidRDefault="008E2527" w:rsidP="00C76D12">
            <w:pPr>
              <w:spacing w:after="0" w:line="240" w:lineRule="auto"/>
              <w:ind w:firstLine="426"/>
              <w:rPr>
                <w:rFonts w:ascii="Times New Roman" w:eastAsia="Times New Roman" w:hAnsi="Times New Roman" w:cs="Times New Roman"/>
                <w:sz w:val="24"/>
                <w:szCs w:val="24"/>
                <w:lang w:eastAsia="ru-RU"/>
              </w:rPr>
            </w:pPr>
            <w:r w:rsidRPr="00F2562E">
              <w:rPr>
                <w:rFonts w:ascii="Times New Roman" w:eastAsia="Times New Roman" w:hAnsi="Times New Roman" w:cs="Times New Roman"/>
                <w:sz w:val="24"/>
                <w:szCs w:val="24"/>
                <w:lang w:eastAsia="ru-RU"/>
              </w:rPr>
              <w:t>1%</w:t>
            </w:r>
          </w:p>
        </w:tc>
        <w:tc>
          <w:tcPr>
            <w:tcW w:w="1599" w:type="dxa"/>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14:paraId="296A0F9A" w14:textId="77777777" w:rsidR="008E2527" w:rsidRPr="00F2562E" w:rsidRDefault="008E2527" w:rsidP="00C76D12">
            <w:pPr>
              <w:spacing w:after="0" w:line="240" w:lineRule="auto"/>
              <w:ind w:firstLine="426"/>
              <w:rPr>
                <w:rFonts w:ascii="Times New Roman" w:eastAsia="Times New Roman" w:hAnsi="Times New Roman" w:cs="Times New Roman"/>
                <w:sz w:val="24"/>
                <w:szCs w:val="24"/>
                <w:lang w:eastAsia="ru-RU"/>
              </w:rPr>
            </w:pPr>
            <w:r w:rsidRPr="00F2562E">
              <w:rPr>
                <w:rFonts w:ascii="Times New Roman" w:eastAsia="Times New Roman" w:hAnsi="Times New Roman" w:cs="Times New Roman"/>
                <w:sz w:val="24"/>
                <w:szCs w:val="24"/>
                <w:lang w:eastAsia="ru-RU"/>
              </w:rPr>
              <w:t>2%</w:t>
            </w:r>
          </w:p>
        </w:tc>
        <w:tc>
          <w:tcPr>
            <w:tcW w:w="1463" w:type="dxa"/>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14:paraId="64E557DE" w14:textId="77777777" w:rsidR="008E2527" w:rsidRPr="00F2562E" w:rsidRDefault="008E2527" w:rsidP="00C76D12">
            <w:pPr>
              <w:spacing w:after="0" w:line="240" w:lineRule="auto"/>
              <w:ind w:firstLine="426"/>
              <w:rPr>
                <w:rFonts w:ascii="Times New Roman" w:eastAsia="Times New Roman" w:hAnsi="Times New Roman" w:cs="Times New Roman"/>
                <w:sz w:val="24"/>
                <w:szCs w:val="24"/>
                <w:lang w:eastAsia="ru-RU"/>
              </w:rPr>
            </w:pPr>
            <w:r w:rsidRPr="00F2562E">
              <w:rPr>
                <w:rFonts w:ascii="Times New Roman" w:eastAsia="Times New Roman" w:hAnsi="Times New Roman" w:cs="Times New Roman"/>
                <w:sz w:val="24"/>
                <w:szCs w:val="24"/>
                <w:lang w:eastAsia="ru-RU"/>
              </w:rPr>
              <w:t>1%</w:t>
            </w:r>
          </w:p>
        </w:tc>
        <w:tc>
          <w:tcPr>
            <w:tcW w:w="0" w:type="auto"/>
            <w:gridSpan w:val="2"/>
            <w:shd w:val="clear" w:color="auto" w:fill="A9A9A9"/>
            <w:vAlign w:val="center"/>
            <w:hideMark/>
          </w:tcPr>
          <w:p w14:paraId="4D68C015" w14:textId="77777777" w:rsidR="008E2527" w:rsidRPr="00F2562E" w:rsidRDefault="008E2527" w:rsidP="00C76D12">
            <w:pPr>
              <w:spacing w:after="0" w:line="240" w:lineRule="auto"/>
              <w:ind w:firstLine="426"/>
              <w:rPr>
                <w:rFonts w:ascii="Times New Roman" w:eastAsia="Times New Roman" w:hAnsi="Times New Roman" w:cs="Times New Roman"/>
                <w:sz w:val="24"/>
                <w:szCs w:val="24"/>
                <w:lang w:eastAsia="ru-RU"/>
              </w:rPr>
            </w:pPr>
          </w:p>
        </w:tc>
      </w:tr>
      <w:tr w:rsidR="008E2527" w:rsidRPr="00F2562E" w14:paraId="15A868E5" w14:textId="77777777" w:rsidTr="00F2562E">
        <w:tc>
          <w:tcPr>
            <w:tcW w:w="3686" w:type="dxa"/>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14:paraId="2B76DF66" w14:textId="77777777" w:rsidR="008E2527" w:rsidRPr="00F2562E" w:rsidRDefault="008E2527" w:rsidP="00C76D12">
            <w:pPr>
              <w:spacing w:after="0" w:line="240" w:lineRule="auto"/>
              <w:ind w:firstLine="426"/>
              <w:rPr>
                <w:rFonts w:ascii="Times New Roman" w:eastAsia="Times New Roman" w:hAnsi="Times New Roman" w:cs="Times New Roman"/>
                <w:sz w:val="24"/>
                <w:szCs w:val="24"/>
                <w:lang w:eastAsia="ru-RU"/>
              </w:rPr>
            </w:pPr>
            <w:r w:rsidRPr="00F2562E">
              <w:rPr>
                <w:rFonts w:ascii="Times New Roman" w:eastAsia="Times New Roman" w:hAnsi="Times New Roman" w:cs="Times New Roman"/>
                <w:sz w:val="24"/>
                <w:szCs w:val="24"/>
                <w:lang w:eastAsia="ru-RU"/>
              </w:rPr>
              <w:t>5-9 классы</w:t>
            </w:r>
          </w:p>
        </w:tc>
        <w:tc>
          <w:tcPr>
            <w:tcW w:w="1520" w:type="dxa"/>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14:paraId="0A6514E3" w14:textId="77777777" w:rsidR="008E2527" w:rsidRPr="00F2562E" w:rsidRDefault="008E2527" w:rsidP="00F2562E">
            <w:pPr>
              <w:spacing w:after="0" w:line="240" w:lineRule="auto"/>
              <w:rPr>
                <w:rFonts w:ascii="Times New Roman" w:eastAsia="Times New Roman" w:hAnsi="Times New Roman" w:cs="Times New Roman"/>
                <w:sz w:val="24"/>
                <w:szCs w:val="24"/>
                <w:lang w:eastAsia="ru-RU"/>
              </w:rPr>
            </w:pPr>
            <w:r w:rsidRPr="00F2562E">
              <w:rPr>
                <w:rFonts w:ascii="Times New Roman" w:eastAsia="Times New Roman" w:hAnsi="Times New Roman" w:cs="Times New Roman"/>
                <w:sz w:val="24"/>
                <w:szCs w:val="24"/>
                <w:lang w:eastAsia="ru-RU"/>
              </w:rPr>
              <w:t>Всего уч-ся</w:t>
            </w:r>
          </w:p>
        </w:tc>
        <w:tc>
          <w:tcPr>
            <w:tcW w:w="1599" w:type="dxa"/>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14:paraId="62DF1138" w14:textId="77777777" w:rsidR="008E2527" w:rsidRPr="00F2562E" w:rsidRDefault="008E2527" w:rsidP="00C76D12">
            <w:pPr>
              <w:spacing w:after="0" w:line="240" w:lineRule="auto"/>
              <w:ind w:firstLine="426"/>
              <w:rPr>
                <w:rFonts w:ascii="Times New Roman" w:eastAsia="Times New Roman" w:hAnsi="Times New Roman" w:cs="Times New Roman"/>
                <w:sz w:val="24"/>
                <w:szCs w:val="24"/>
                <w:lang w:eastAsia="ru-RU"/>
              </w:rPr>
            </w:pPr>
            <w:r w:rsidRPr="00F2562E">
              <w:rPr>
                <w:rFonts w:ascii="Times New Roman" w:eastAsia="Times New Roman" w:hAnsi="Times New Roman" w:cs="Times New Roman"/>
                <w:sz w:val="24"/>
                <w:szCs w:val="24"/>
                <w:lang w:eastAsia="ru-RU"/>
              </w:rPr>
              <w:t>208</w:t>
            </w:r>
          </w:p>
        </w:tc>
        <w:tc>
          <w:tcPr>
            <w:tcW w:w="1463" w:type="dxa"/>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14:paraId="22A4797F" w14:textId="77777777" w:rsidR="008E2527" w:rsidRPr="00F2562E" w:rsidRDefault="008E2527" w:rsidP="00C76D12">
            <w:pPr>
              <w:spacing w:after="0" w:line="240" w:lineRule="auto"/>
              <w:ind w:firstLine="426"/>
              <w:rPr>
                <w:rFonts w:ascii="Times New Roman" w:eastAsia="Times New Roman" w:hAnsi="Times New Roman" w:cs="Times New Roman"/>
                <w:sz w:val="24"/>
                <w:szCs w:val="24"/>
                <w:lang w:eastAsia="ru-RU"/>
              </w:rPr>
            </w:pPr>
            <w:r w:rsidRPr="00F2562E">
              <w:rPr>
                <w:rFonts w:ascii="Times New Roman" w:eastAsia="Times New Roman" w:hAnsi="Times New Roman" w:cs="Times New Roman"/>
                <w:sz w:val="24"/>
                <w:szCs w:val="24"/>
                <w:lang w:eastAsia="ru-RU"/>
              </w:rPr>
              <w:t>205</w:t>
            </w:r>
          </w:p>
        </w:tc>
        <w:tc>
          <w:tcPr>
            <w:tcW w:w="0" w:type="auto"/>
            <w:gridSpan w:val="2"/>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14:paraId="1AD5C30C" w14:textId="77777777" w:rsidR="008E2527" w:rsidRPr="00F2562E" w:rsidRDefault="008E2527" w:rsidP="00C76D12">
            <w:pPr>
              <w:spacing w:after="0" w:line="240" w:lineRule="auto"/>
              <w:ind w:firstLine="426"/>
              <w:rPr>
                <w:rFonts w:ascii="Times New Roman" w:eastAsia="Times New Roman" w:hAnsi="Times New Roman" w:cs="Times New Roman"/>
                <w:sz w:val="24"/>
                <w:szCs w:val="24"/>
                <w:lang w:eastAsia="ru-RU"/>
              </w:rPr>
            </w:pPr>
            <w:r w:rsidRPr="00F2562E">
              <w:rPr>
                <w:rFonts w:ascii="Times New Roman" w:eastAsia="Times New Roman" w:hAnsi="Times New Roman" w:cs="Times New Roman"/>
                <w:sz w:val="24"/>
                <w:szCs w:val="24"/>
                <w:lang w:eastAsia="ru-RU"/>
              </w:rPr>
              <w:t>171</w:t>
            </w:r>
          </w:p>
        </w:tc>
      </w:tr>
      <w:tr w:rsidR="008E2527" w:rsidRPr="00F2562E" w14:paraId="1A26A885" w14:textId="77777777" w:rsidTr="00F2562E">
        <w:tc>
          <w:tcPr>
            <w:tcW w:w="3686" w:type="dxa"/>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14:paraId="78CCE23E" w14:textId="77777777" w:rsidR="008E2527" w:rsidRPr="00F2562E" w:rsidRDefault="008E2527" w:rsidP="00C76D12">
            <w:pPr>
              <w:spacing w:after="0" w:line="240" w:lineRule="auto"/>
              <w:ind w:firstLine="426"/>
              <w:rPr>
                <w:rFonts w:ascii="Times New Roman" w:eastAsia="Times New Roman" w:hAnsi="Times New Roman" w:cs="Times New Roman"/>
                <w:sz w:val="24"/>
                <w:szCs w:val="24"/>
                <w:lang w:eastAsia="ru-RU"/>
              </w:rPr>
            </w:pPr>
            <w:r w:rsidRPr="00F2562E">
              <w:rPr>
                <w:rFonts w:ascii="Times New Roman" w:eastAsia="Times New Roman" w:hAnsi="Times New Roman" w:cs="Times New Roman"/>
                <w:sz w:val="24"/>
                <w:szCs w:val="24"/>
                <w:lang w:eastAsia="ru-RU"/>
              </w:rPr>
              <w:t>% учащихся с хронически заболеваниями</w:t>
            </w:r>
          </w:p>
        </w:tc>
        <w:tc>
          <w:tcPr>
            <w:tcW w:w="1520" w:type="dxa"/>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14:paraId="6710688C" w14:textId="77777777" w:rsidR="008E2527" w:rsidRPr="00F2562E" w:rsidRDefault="008E2527" w:rsidP="00F2562E">
            <w:pPr>
              <w:spacing w:after="0" w:line="240" w:lineRule="auto"/>
              <w:rPr>
                <w:rFonts w:ascii="Times New Roman" w:eastAsia="Times New Roman" w:hAnsi="Times New Roman" w:cs="Times New Roman"/>
                <w:sz w:val="24"/>
                <w:szCs w:val="24"/>
                <w:lang w:eastAsia="ru-RU"/>
              </w:rPr>
            </w:pPr>
            <w:r w:rsidRPr="00F2562E">
              <w:rPr>
                <w:rFonts w:ascii="Times New Roman" w:eastAsia="Times New Roman" w:hAnsi="Times New Roman" w:cs="Times New Roman"/>
                <w:sz w:val="24"/>
                <w:szCs w:val="24"/>
                <w:lang w:eastAsia="ru-RU"/>
              </w:rPr>
              <w:t>38 % (81ч)</w:t>
            </w:r>
          </w:p>
        </w:tc>
        <w:tc>
          <w:tcPr>
            <w:tcW w:w="1599" w:type="dxa"/>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14:paraId="7B879ECB" w14:textId="77777777" w:rsidR="008E2527" w:rsidRPr="00F2562E" w:rsidRDefault="008E2527" w:rsidP="00F2562E">
            <w:pPr>
              <w:spacing w:after="0" w:line="240" w:lineRule="auto"/>
              <w:rPr>
                <w:rFonts w:ascii="Times New Roman" w:eastAsia="Times New Roman" w:hAnsi="Times New Roman" w:cs="Times New Roman"/>
                <w:sz w:val="24"/>
                <w:szCs w:val="24"/>
                <w:lang w:eastAsia="ru-RU"/>
              </w:rPr>
            </w:pPr>
            <w:r w:rsidRPr="00F2562E">
              <w:rPr>
                <w:rFonts w:ascii="Times New Roman" w:eastAsia="Times New Roman" w:hAnsi="Times New Roman" w:cs="Times New Roman"/>
                <w:sz w:val="24"/>
                <w:szCs w:val="24"/>
                <w:lang w:eastAsia="ru-RU"/>
              </w:rPr>
              <w:t>22% (47 ч)</w:t>
            </w:r>
          </w:p>
        </w:tc>
        <w:tc>
          <w:tcPr>
            <w:tcW w:w="1463" w:type="dxa"/>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14:paraId="1CE3CD15" w14:textId="77777777" w:rsidR="008E2527" w:rsidRPr="00F2562E" w:rsidRDefault="008E2527" w:rsidP="00F2562E">
            <w:pPr>
              <w:spacing w:after="0" w:line="240" w:lineRule="auto"/>
              <w:rPr>
                <w:rFonts w:ascii="Times New Roman" w:eastAsia="Times New Roman" w:hAnsi="Times New Roman" w:cs="Times New Roman"/>
                <w:sz w:val="24"/>
                <w:szCs w:val="24"/>
                <w:lang w:eastAsia="ru-RU"/>
              </w:rPr>
            </w:pPr>
            <w:r w:rsidRPr="00F2562E">
              <w:rPr>
                <w:rFonts w:ascii="Times New Roman" w:eastAsia="Times New Roman" w:hAnsi="Times New Roman" w:cs="Times New Roman"/>
                <w:sz w:val="24"/>
                <w:szCs w:val="24"/>
                <w:lang w:eastAsia="ru-RU"/>
              </w:rPr>
              <w:t>22% (39ч)</w:t>
            </w:r>
          </w:p>
        </w:tc>
        <w:tc>
          <w:tcPr>
            <w:tcW w:w="0" w:type="auto"/>
            <w:gridSpan w:val="2"/>
            <w:shd w:val="clear" w:color="auto" w:fill="A9A9A9"/>
            <w:vAlign w:val="center"/>
            <w:hideMark/>
          </w:tcPr>
          <w:p w14:paraId="6A3F5181" w14:textId="77777777" w:rsidR="008E2527" w:rsidRPr="00F2562E" w:rsidRDefault="008E2527" w:rsidP="00C76D12">
            <w:pPr>
              <w:spacing w:after="0" w:line="240" w:lineRule="auto"/>
              <w:ind w:firstLine="426"/>
              <w:rPr>
                <w:rFonts w:ascii="Times New Roman" w:eastAsia="Times New Roman" w:hAnsi="Times New Roman" w:cs="Times New Roman"/>
                <w:sz w:val="24"/>
                <w:szCs w:val="24"/>
                <w:lang w:eastAsia="ru-RU"/>
              </w:rPr>
            </w:pPr>
          </w:p>
        </w:tc>
      </w:tr>
      <w:tr w:rsidR="008E2527" w:rsidRPr="00F2562E" w14:paraId="238096FB" w14:textId="77777777" w:rsidTr="00F2562E">
        <w:tc>
          <w:tcPr>
            <w:tcW w:w="3686" w:type="dxa"/>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14:paraId="581BA3F2" w14:textId="58CECAB0" w:rsidR="008E2527" w:rsidRPr="00F2562E" w:rsidRDefault="008E2527" w:rsidP="00C76D12">
            <w:pPr>
              <w:spacing w:after="0" w:line="240" w:lineRule="auto"/>
              <w:ind w:firstLine="426"/>
              <w:rPr>
                <w:rFonts w:ascii="Times New Roman" w:eastAsia="Times New Roman" w:hAnsi="Times New Roman" w:cs="Times New Roman"/>
                <w:sz w:val="24"/>
                <w:szCs w:val="24"/>
                <w:lang w:eastAsia="ru-RU"/>
              </w:rPr>
            </w:pPr>
            <w:r w:rsidRPr="00F2562E">
              <w:rPr>
                <w:rFonts w:ascii="Times New Roman" w:eastAsia="Times New Roman" w:hAnsi="Times New Roman" w:cs="Times New Roman"/>
                <w:sz w:val="24"/>
                <w:szCs w:val="24"/>
                <w:lang w:eastAsia="ru-RU"/>
              </w:rPr>
              <w:t>% учащихся</w:t>
            </w:r>
            <w:r w:rsidR="00F2562E">
              <w:rPr>
                <w:rFonts w:ascii="Times New Roman" w:eastAsia="Times New Roman" w:hAnsi="Times New Roman" w:cs="Times New Roman"/>
                <w:sz w:val="24"/>
                <w:szCs w:val="24"/>
                <w:lang w:eastAsia="ru-RU"/>
              </w:rPr>
              <w:t>,</w:t>
            </w:r>
            <w:r w:rsidRPr="00F2562E">
              <w:rPr>
                <w:rFonts w:ascii="Times New Roman" w:eastAsia="Times New Roman" w:hAnsi="Times New Roman" w:cs="Times New Roman"/>
                <w:sz w:val="24"/>
                <w:szCs w:val="24"/>
                <w:lang w:eastAsia="ru-RU"/>
              </w:rPr>
              <w:t xml:space="preserve"> освобожденных от физкультуры</w:t>
            </w:r>
          </w:p>
        </w:tc>
        <w:tc>
          <w:tcPr>
            <w:tcW w:w="1520" w:type="dxa"/>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14:paraId="376D6C82" w14:textId="77777777" w:rsidR="008E2527" w:rsidRPr="00F2562E" w:rsidRDefault="008E2527" w:rsidP="00C76D12">
            <w:pPr>
              <w:spacing w:after="0" w:line="240" w:lineRule="auto"/>
              <w:ind w:firstLine="426"/>
              <w:rPr>
                <w:rFonts w:ascii="Times New Roman" w:eastAsia="Times New Roman" w:hAnsi="Times New Roman" w:cs="Times New Roman"/>
                <w:sz w:val="24"/>
                <w:szCs w:val="24"/>
                <w:lang w:eastAsia="ru-RU"/>
              </w:rPr>
            </w:pPr>
            <w:r w:rsidRPr="00F2562E">
              <w:rPr>
                <w:rFonts w:ascii="Times New Roman" w:eastAsia="Times New Roman" w:hAnsi="Times New Roman" w:cs="Times New Roman"/>
                <w:sz w:val="24"/>
                <w:szCs w:val="24"/>
                <w:lang w:eastAsia="ru-RU"/>
              </w:rPr>
              <w:t>2%</w:t>
            </w:r>
          </w:p>
        </w:tc>
        <w:tc>
          <w:tcPr>
            <w:tcW w:w="1599" w:type="dxa"/>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14:paraId="7BE878C9" w14:textId="77777777" w:rsidR="008E2527" w:rsidRPr="00F2562E" w:rsidRDefault="008E2527" w:rsidP="00C76D12">
            <w:pPr>
              <w:spacing w:after="0" w:line="240" w:lineRule="auto"/>
              <w:ind w:firstLine="426"/>
              <w:rPr>
                <w:rFonts w:ascii="Times New Roman" w:eastAsia="Times New Roman" w:hAnsi="Times New Roman" w:cs="Times New Roman"/>
                <w:sz w:val="24"/>
                <w:szCs w:val="24"/>
                <w:lang w:eastAsia="ru-RU"/>
              </w:rPr>
            </w:pPr>
            <w:r w:rsidRPr="00F2562E">
              <w:rPr>
                <w:rFonts w:ascii="Times New Roman" w:eastAsia="Times New Roman" w:hAnsi="Times New Roman" w:cs="Times New Roman"/>
                <w:sz w:val="24"/>
                <w:szCs w:val="24"/>
                <w:lang w:eastAsia="ru-RU"/>
              </w:rPr>
              <w:t>1%</w:t>
            </w:r>
          </w:p>
        </w:tc>
        <w:tc>
          <w:tcPr>
            <w:tcW w:w="1463" w:type="dxa"/>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14:paraId="206EB4C0" w14:textId="77777777" w:rsidR="008E2527" w:rsidRPr="00F2562E" w:rsidRDefault="008E2527" w:rsidP="00C76D12">
            <w:pPr>
              <w:spacing w:after="0" w:line="240" w:lineRule="auto"/>
              <w:ind w:firstLine="426"/>
              <w:rPr>
                <w:rFonts w:ascii="Times New Roman" w:eastAsia="Times New Roman" w:hAnsi="Times New Roman" w:cs="Times New Roman"/>
                <w:sz w:val="24"/>
                <w:szCs w:val="24"/>
                <w:lang w:eastAsia="ru-RU"/>
              </w:rPr>
            </w:pPr>
            <w:r w:rsidRPr="00F2562E">
              <w:rPr>
                <w:rFonts w:ascii="Times New Roman" w:eastAsia="Times New Roman" w:hAnsi="Times New Roman" w:cs="Times New Roman"/>
                <w:sz w:val="24"/>
                <w:szCs w:val="24"/>
                <w:lang w:eastAsia="ru-RU"/>
              </w:rPr>
              <w:t>4%</w:t>
            </w:r>
          </w:p>
        </w:tc>
        <w:tc>
          <w:tcPr>
            <w:tcW w:w="0" w:type="auto"/>
            <w:gridSpan w:val="2"/>
            <w:shd w:val="clear" w:color="auto" w:fill="C0C0C0"/>
            <w:vAlign w:val="center"/>
            <w:hideMark/>
          </w:tcPr>
          <w:p w14:paraId="5218FBCC" w14:textId="77777777" w:rsidR="008E2527" w:rsidRPr="00F2562E" w:rsidRDefault="008E2527" w:rsidP="00C76D12">
            <w:pPr>
              <w:spacing w:after="0" w:line="240" w:lineRule="auto"/>
              <w:ind w:firstLine="426"/>
              <w:rPr>
                <w:rFonts w:ascii="Times New Roman" w:eastAsia="Times New Roman" w:hAnsi="Times New Roman" w:cs="Times New Roman"/>
                <w:sz w:val="24"/>
                <w:szCs w:val="24"/>
                <w:lang w:eastAsia="ru-RU"/>
              </w:rPr>
            </w:pPr>
          </w:p>
        </w:tc>
      </w:tr>
      <w:tr w:rsidR="008E2527" w:rsidRPr="00F2562E" w14:paraId="4A409188" w14:textId="77777777" w:rsidTr="00F2562E">
        <w:tc>
          <w:tcPr>
            <w:tcW w:w="3686" w:type="dxa"/>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14:paraId="172CD4CE" w14:textId="77777777" w:rsidR="008E2527" w:rsidRPr="00F2562E" w:rsidRDefault="008E2527" w:rsidP="00C76D12">
            <w:pPr>
              <w:spacing w:after="0" w:line="240" w:lineRule="auto"/>
              <w:ind w:firstLine="426"/>
              <w:rPr>
                <w:rFonts w:ascii="Times New Roman" w:eastAsia="Times New Roman" w:hAnsi="Times New Roman" w:cs="Times New Roman"/>
                <w:sz w:val="24"/>
                <w:szCs w:val="24"/>
                <w:lang w:eastAsia="ru-RU"/>
              </w:rPr>
            </w:pPr>
            <w:r w:rsidRPr="00F2562E">
              <w:rPr>
                <w:rFonts w:ascii="Times New Roman" w:eastAsia="Times New Roman" w:hAnsi="Times New Roman" w:cs="Times New Roman"/>
                <w:sz w:val="24"/>
                <w:szCs w:val="24"/>
                <w:lang w:eastAsia="ru-RU"/>
              </w:rPr>
              <w:t>10-11 классы</w:t>
            </w:r>
          </w:p>
        </w:tc>
        <w:tc>
          <w:tcPr>
            <w:tcW w:w="1520" w:type="dxa"/>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14:paraId="2DECB077" w14:textId="77777777" w:rsidR="008E2527" w:rsidRPr="00F2562E" w:rsidRDefault="008E2527" w:rsidP="00F2562E">
            <w:pPr>
              <w:spacing w:after="0" w:line="240" w:lineRule="auto"/>
              <w:rPr>
                <w:rFonts w:ascii="Times New Roman" w:eastAsia="Times New Roman" w:hAnsi="Times New Roman" w:cs="Times New Roman"/>
                <w:sz w:val="24"/>
                <w:szCs w:val="24"/>
                <w:lang w:eastAsia="ru-RU"/>
              </w:rPr>
            </w:pPr>
            <w:r w:rsidRPr="00F2562E">
              <w:rPr>
                <w:rFonts w:ascii="Times New Roman" w:eastAsia="Times New Roman" w:hAnsi="Times New Roman" w:cs="Times New Roman"/>
                <w:sz w:val="24"/>
                <w:szCs w:val="24"/>
                <w:lang w:eastAsia="ru-RU"/>
              </w:rPr>
              <w:t>Всего уч-ся</w:t>
            </w:r>
          </w:p>
        </w:tc>
        <w:tc>
          <w:tcPr>
            <w:tcW w:w="1599" w:type="dxa"/>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14:paraId="6C3A7F99" w14:textId="77777777" w:rsidR="008E2527" w:rsidRPr="00F2562E" w:rsidRDefault="008E2527" w:rsidP="00C76D12">
            <w:pPr>
              <w:spacing w:after="0" w:line="240" w:lineRule="auto"/>
              <w:ind w:firstLine="426"/>
              <w:rPr>
                <w:rFonts w:ascii="Times New Roman" w:eastAsia="Times New Roman" w:hAnsi="Times New Roman" w:cs="Times New Roman"/>
                <w:sz w:val="24"/>
                <w:szCs w:val="24"/>
                <w:lang w:eastAsia="ru-RU"/>
              </w:rPr>
            </w:pPr>
            <w:r w:rsidRPr="00F2562E">
              <w:rPr>
                <w:rFonts w:ascii="Times New Roman" w:eastAsia="Times New Roman" w:hAnsi="Times New Roman" w:cs="Times New Roman"/>
                <w:sz w:val="24"/>
                <w:szCs w:val="24"/>
                <w:lang w:eastAsia="ru-RU"/>
              </w:rPr>
              <w:t>115</w:t>
            </w:r>
          </w:p>
        </w:tc>
        <w:tc>
          <w:tcPr>
            <w:tcW w:w="1463" w:type="dxa"/>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14:paraId="1B3DFD88" w14:textId="77777777" w:rsidR="008E2527" w:rsidRPr="00F2562E" w:rsidRDefault="008E2527" w:rsidP="00C76D12">
            <w:pPr>
              <w:spacing w:after="0" w:line="240" w:lineRule="auto"/>
              <w:ind w:firstLine="426"/>
              <w:rPr>
                <w:rFonts w:ascii="Times New Roman" w:eastAsia="Times New Roman" w:hAnsi="Times New Roman" w:cs="Times New Roman"/>
                <w:sz w:val="24"/>
                <w:szCs w:val="24"/>
                <w:lang w:eastAsia="ru-RU"/>
              </w:rPr>
            </w:pPr>
            <w:r w:rsidRPr="00F2562E">
              <w:rPr>
                <w:rFonts w:ascii="Times New Roman" w:eastAsia="Times New Roman" w:hAnsi="Times New Roman" w:cs="Times New Roman"/>
                <w:sz w:val="24"/>
                <w:szCs w:val="24"/>
                <w:lang w:eastAsia="ru-RU"/>
              </w:rPr>
              <w:t>104</w:t>
            </w:r>
          </w:p>
        </w:tc>
        <w:tc>
          <w:tcPr>
            <w:tcW w:w="0" w:type="auto"/>
            <w:gridSpan w:val="2"/>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14:paraId="34340214" w14:textId="77777777" w:rsidR="008E2527" w:rsidRPr="00F2562E" w:rsidRDefault="008E2527" w:rsidP="00C76D12">
            <w:pPr>
              <w:spacing w:after="0" w:line="240" w:lineRule="auto"/>
              <w:ind w:firstLine="426"/>
              <w:rPr>
                <w:rFonts w:ascii="Times New Roman" w:eastAsia="Times New Roman" w:hAnsi="Times New Roman" w:cs="Times New Roman"/>
                <w:sz w:val="24"/>
                <w:szCs w:val="24"/>
                <w:lang w:eastAsia="ru-RU"/>
              </w:rPr>
            </w:pPr>
            <w:r w:rsidRPr="00F2562E">
              <w:rPr>
                <w:rFonts w:ascii="Times New Roman" w:eastAsia="Times New Roman" w:hAnsi="Times New Roman" w:cs="Times New Roman"/>
                <w:sz w:val="24"/>
                <w:szCs w:val="24"/>
                <w:lang w:eastAsia="ru-RU"/>
              </w:rPr>
              <w:t>104</w:t>
            </w:r>
          </w:p>
        </w:tc>
      </w:tr>
      <w:tr w:rsidR="008E2527" w:rsidRPr="00F2562E" w14:paraId="3C005261" w14:textId="77777777" w:rsidTr="00F2562E">
        <w:tc>
          <w:tcPr>
            <w:tcW w:w="3686" w:type="dxa"/>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14:paraId="2A1BE733" w14:textId="77777777" w:rsidR="008E2527" w:rsidRPr="00F2562E" w:rsidRDefault="008E2527" w:rsidP="00C76D12">
            <w:pPr>
              <w:spacing w:after="0" w:line="240" w:lineRule="auto"/>
              <w:ind w:firstLine="426"/>
              <w:rPr>
                <w:rFonts w:ascii="Times New Roman" w:eastAsia="Times New Roman" w:hAnsi="Times New Roman" w:cs="Times New Roman"/>
                <w:sz w:val="24"/>
                <w:szCs w:val="24"/>
                <w:lang w:eastAsia="ru-RU"/>
              </w:rPr>
            </w:pPr>
            <w:r w:rsidRPr="00F2562E">
              <w:rPr>
                <w:rFonts w:ascii="Times New Roman" w:eastAsia="Times New Roman" w:hAnsi="Times New Roman" w:cs="Times New Roman"/>
                <w:sz w:val="24"/>
                <w:szCs w:val="24"/>
                <w:lang w:eastAsia="ru-RU"/>
              </w:rPr>
              <w:t>% учащихся с хронически заболеваниями</w:t>
            </w:r>
          </w:p>
        </w:tc>
        <w:tc>
          <w:tcPr>
            <w:tcW w:w="1520" w:type="dxa"/>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14:paraId="0B814C5F" w14:textId="77777777" w:rsidR="008E2527" w:rsidRPr="00F2562E" w:rsidRDefault="008E2527" w:rsidP="00F2562E">
            <w:pPr>
              <w:spacing w:after="0" w:line="240" w:lineRule="auto"/>
              <w:rPr>
                <w:rFonts w:ascii="Times New Roman" w:eastAsia="Times New Roman" w:hAnsi="Times New Roman" w:cs="Times New Roman"/>
                <w:sz w:val="24"/>
                <w:szCs w:val="24"/>
                <w:lang w:eastAsia="ru-RU"/>
              </w:rPr>
            </w:pPr>
            <w:r w:rsidRPr="00F2562E">
              <w:rPr>
                <w:rFonts w:ascii="Times New Roman" w:eastAsia="Times New Roman" w:hAnsi="Times New Roman" w:cs="Times New Roman"/>
                <w:sz w:val="24"/>
                <w:szCs w:val="24"/>
                <w:lang w:eastAsia="ru-RU"/>
              </w:rPr>
              <w:t>14% (17 ч)</w:t>
            </w:r>
          </w:p>
        </w:tc>
        <w:tc>
          <w:tcPr>
            <w:tcW w:w="1599" w:type="dxa"/>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14:paraId="7A5B9EDE" w14:textId="77777777" w:rsidR="008E2527" w:rsidRPr="00F2562E" w:rsidRDefault="008E2527" w:rsidP="00F2562E">
            <w:pPr>
              <w:spacing w:after="0" w:line="240" w:lineRule="auto"/>
              <w:rPr>
                <w:rFonts w:ascii="Times New Roman" w:eastAsia="Times New Roman" w:hAnsi="Times New Roman" w:cs="Times New Roman"/>
                <w:sz w:val="24"/>
                <w:szCs w:val="24"/>
                <w:lang w:eastAsia="ru-RU"/>
              </w:rPr>
            </w:pPr>
            <w:r w:rsidRPr="00F2562E">
              <w:rPr>
                <w:rFonts w:ascii="Times New Roman" w:eastAsia="Times New Roman" w:hAnsi="Times New Roman" w:cs="Times New Roman"/>
                <w:sz w:val="24"/>
                <w:szCs w:val="24"/>
                <w:lang w:eastAsia="ru-RU"/>
              </w:rPr>
              <w:t>24% (25 ч)</w:t>
            </w:r>
          </w:p>
        </w:tc>
        <w:tc>
          <w:tcPr>
            <w:tcW w:w="1463" w:type="dxa"/>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14:paraId="27EA99FE" w14:textId="77777777" w:rsidR="008E2527" w:rsidRPr="00F2562E" w:rsidRDefault="008E2527" w:rsidP="00F2562E">
            <w:pPr>
              <w:spacing w:after="0" w:line="240" w:lineRule="auto"/>
              <w:rPr>
                <w:rFonts w:ascii="Times New Roman" w:eastAsia="Times New Roman" w:hAnsi="Times New Roman" w:cs="Times New Roman"/>
                <w:sz w:val="24"/>
                <w:szCs w:val="24"/>
                <w:lang w:eastAsia="ru-RU"/>
              </w:rPr>
            </w:pPr>
            <w:r w:rsidRPr="00F2562E">
              <w:rPr>
                <w:rFonts w:ascii="Times New Roman" w:eastAsia="Times New Roman" w:hAnsi="Times New Roman" w:cs="Times New Roman"/>
                <w:sz w:val="24"/>
                <w:szCs w:val="24"/>
                <w:lang w:eastAsia="ru-RU"/>
              </w:rPr>
              <w:t>13% (14 ч)</w:t>
            </w:r>
          </w:p>
        </w:tc>
        <w:tc>
          <w:tcPr>
            <w:tcW w:w="0" w:type="auto"/>
            <w:gridSpan w:val="2"/>
            <w:shd w:val="clear" w:color="auto" w:fill="C0C0C0"/>
            <w:vAlign w:val="center"/>
            <w:hideMark/>
          </w:tcPr>
          <w:p w14:paraId="6E227C1D" w14:textId="77777777" w:rsidR="008E2527" w:rsidRPr="00F2562E" w:rsidRDefault="008E2527" w:rsidP="00C76D12">
            <w:pPr>
              <w:spacing w:after="0" w:line="240" w:lineRule="auto"/>
              <w:ind w:firstLine="426"/>
              <w:rPr>
                <w:rFonts w:ascii="Times New Roman" w:eastAsia="Times New Roman" w:hAnsi="Times New Roman" w:cs="Times New Roman"/>
                <w:sz w:val="24"/>
                <w:szCs w:val="24"/>
                <w:lang w:eastAsia="ru-RU"/>
              </w:rPr>
            </w:pPr>
          </w:p>
        </w:tc>
      </w:tr>
      <w:tr w:rsidR="008E2527" w:rsidRPr="00F2562E" w14:paraId="1870AF15" w14:textId="77777777" w:rsidTr="00F2562E">
        <w:tc>
          <w:tcPr>
            <w:tcW w:w="3686" w:type="dxa"/>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14:paraId="7365382A" w14:textId="4AA5E1A8" w:rsidR="008E2527" w:rsidRPr="00F2562E" w:rsidRDefault="008E2527" w:rsidP="00C76D12">
            <w:pPr>
              <w:spacing w:after="0" w:line="240" w:lineRule="auto"/>
              <w:ind w:firstLine="426"/>
              <w:rPr>
                <w:rFonts w:ascii="Times New Roman" w:eastAsia="Times New Roman" w:hAnsi="Times New Roman" w:cs="Times New Roman"/>
                <w:sz w:val="24"/>
                <w:szCs w:val="24"/>
                <w:lang w:eastAsia="ru-RU"/>
              </w:rPr>
            </w:pPr>
            <w:r w:rsidRPr="00F2562E">
              <w:rPr>
                <w:rFonts w:ascii="Times New Roman" w:eastAsia="Times New Roman" w:hAnsi="Times New Roman" w:cs="Times New Roman"/>
                <w:sz w:val="24"/>
                <w:szCs w:val="24"/>
                <w:lang w:eastAsia="ru-RU"/>
              </w:rPr>
              <w:t xml:space="preserve">% </w:t>
            </w:r>
            <w:r w:rsidR="00F2562E" w:rsidRPr="00F2562E">
              <w:rPr>
                <w:rFonts w:ascii="Times New Roman" w:eastAsia="Times New Roman" w:hAnsi="Times New Roman" w:cs="Times New Roman"/>
                <w:sz w:val="24"/>
                <w:szCs w:val="24"/>
                <w:lang w:eastAsia="ru-RU"/>
              </w:rPr>
              <w:t>учащихся,</w:t>
            </w:r>
            <w:r w:rsidRPr="00F2562E">
              <w:rPr>
                <w:rFonts w:ascii="Times New Roman" w:eastAsia="Times New Roman" w:hAnsi="Times New Roman" w:cs="Times New Roman"/>
                <w:sz w:val="24"/>
                <w:szCs w:val="24"/>
                <w:lang w:eastAsia="ru-RU"/>
              </w:rPr>
              <w:t xml:space="preserve"> освобожденных от физкультуры</w:t>
            </w:r>
          </w:p>
        </w:tc>
        <w:tc>
          <w:tcPr>
            <w:tcW w:w="1520" w:type="dxa"/>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14:paraId="0D2896CD" w14:textId="77777777" w:rsidR="008E2527" w:rsidRPr="00F2562E" w:rsidRDefault="008E2527" w:rsidP="00C76D12">
            <w:pPr>
              <w:spacing w:after="0" w:line="240" w:lineRule="auto"/>
              <w:ind w:firstLine="426"/>
              <w:rPr>
                <w:rFonts w:ascii="Times New Roman" w:eastAsia="Times New Roman" w:hAnsi="Times New Roman" w:cs="Times New Roman"/>
                <w:sz w:val="24"/>
                <w:szCs w:val="24"/>
                <w:lang w:eastAsia="ru-RU"/>
              </w:rPr>
            </w:pPr>
            <w:r w:rsidRPr="00F2562E">
              <w:rPr>
                <w:rFonts w:ascii="Times New Roman" w:eastAsia="Times New Roman" w:hAnsi="Times New Roman" w:cs="Times New Roman"/>
                <w:sz w:val="24"/>
                <w:szCs w:val="24"/>
                <w:lang w:eastAsia="ru-RU"/>
              </w:rPr>
              <w:t>1%</w:t>
            </w:r>
          </w:p>
        </w:tc>
        <w:tc>
          <w:tcPr>
            <w:tcW w:w="1599" w:type="dxa"/>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14:paraId="692DED8B" w14:textId="77777777" w:rsidR="008E2527" w:rsidRPr="00F2562E" w:rsidRDefault="008E2527" w:rsidP="00C76D12">
            <w:pPr>
              <w:spacing w:after="0" w:line="240" w:lineRule="auto"/>
              <w:ind w:firstLine="426"/>
              <w:rPr>
                <w:rFonts w:ascii="Times New Roman" w:eastAsia="Times New Roman" w:hAnsi="Times New Roman" w:cs="Times New Roman"/>
                <w:sz w:val="24"/>
                <w:szCs w:val="24"/>
                <w:lang w:eastAsia="ru-RU"/>
              </w:rPr>
            </w:pPr>
            <w:r w:rsidRPr="00F2562E">
              <w:rPr>
                <w:rFonts w:ascii="Times New Roman" w:eastAsia="Times New Roman" w:hAnsi="Times New Roman" w:cs="Times New Roman"/>
                <w:sz w:val="24"/>
                <w:szCs w:val="24"/>
                <w:lang w:eastAsia="ru-RU"/>
              </w:rPr>
              <w:t>3%</w:t>
            </w:r>
          </w:p>
        </w:tc>
        <w:tc>
          <w:tcPr>
            <w:tcW w:w="1463" w:type="dxa"/>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14:paraId="21FEDABE" w14:textId="77777777" w:rsidR="008E2527" w:rsidRPr="00F2562E" w:rsidRDefault="008E2527" w:rsidP="00C76D12">
            <w:pPr>
              <w:spacing w:after="0" w:line="240" w:lineRule="auto"/>
              <w:ind w:firstLine="426"/>
              <w:rPr>
                <w:rFonts w:ascii="Times New Roman" w:eastAsia="Times New Roman" w:hAnsi="Times New Roman" w:cs="Times New Roman"/>
                <w:sz w:val="24"/>
                <w:szCs w:val="24"/>
                <w:lang w:eastAsia="ru-RU"/>
              </w:rPr>
            </w:pPr>
            <w:r w:rsidRPr="00F2562E">
              <w:rPr>
                <w:rFonts w:ascii="Times New Roman" w:eastAsia="Times New Roman" w:hAnsi="Times New Roman" w:cs="Times New Roman"/>
                <w:sz w:val="24"/>
                <w:szCs w:val="24"/>
                <w:lang w:eastAsia="ru-RU"/>
              </w:rPr>
              <w:t>2%</w:t>
            </w:r>
          </w:p>
        </w:tc>
        <w:tc>
          <w:tcPr>
            <w:tcW w:w="0" w:type="auto"/>
            <w:gridSpan w:val="2"/>
            <w:shd w:val="clear" w:color="auto" w:fill="A9A9A9"/>
            <w:vAlign w:val="center"/>
            <w:hideMark/>
          </w:tcPr>
          <w:p w14:paraId="491A7E6B" w14:textId="77777777" w:rsidR="008E2527" w:rsidRPr="00F2562E" w:rsidRDefault="008E2527" w:rsidP="00C76D12">
            <w:pPr>
              <w:spacing w:after="0" w:line="240" w:lineRule="auto"/>
              <w:ind w:firstLine="426"/>
              <w:rPr>
                <w:rFonts w:ascii="Times New Roman" w:eastAsia="Times New Roman" w:hAnsi="Times New Roman" w:cs="Times New Roman"/>
                <w:sz w:val="24"/>
                <w:szCs w:val="24"/>
                <w:lang w:eastAsia="ru-RU"/>
              </w:rPr>
            </w:pPr>
          </w:p>
        </w:tc>
      </w:tr>
    </w:tbl>
    <w:p w14:paraId="35F974CC" w14:textId="77777777" w:rsidR="008E2527" w:rsidRPr="00F2562E" w:rsidRDefault="008E2527" w:rsidP="008E2527">
      <w:pPr>
        <w:spacing w:after="0" w:line="240" w:lineRule="auto"/>
        <w:ind w:firstLine="426"/>
        <w:rPr>
          <w:rFonts w:ascii="Times New Roman" w:eastAsia="Times New Roman" w:hAnsi="Times New Roman" w:cs="Times New Roman"/>
          <w:sz w:val="28"/>
          <w:szCs w:val="28"/>
          <w:lang w:eastAsia="ru-RU"/>
        </w:rPr>
      </w:pPr>
    </w:p>
    <w:p w14:paraId="3E028A7B" w14:textId="59D8DF84" w:rsidR="008E2527" w:rsidRDefault="008E2527" w:rsidP="008E2527">
      <w:pPr>
        <w:spacing w:after="0" w:line="240"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Обращает на себя внимание количество освобожденных от уроков физкультуры по болезни. Из 84 мальчиков - 10,6 % и из 63 девочки - 18,7 % (рис. 1).</w:t>
      </w:r>
    </w:p>
    <w:p w14:paraId="7003BF2A" w14:textId="77777777" w:rsidR="00F2562E" w:rsidRPr="00F2562E" w:rsidRDefault="00F2562E" w:rsidP="008E2527">
      <w:pPr>
        <w:spacing w:after="0" w:line="240" w:lineRule="auto"/>
        <w:ind w:firstLine="426"/>
        <w:jc w:val="both"/>
        <w:rPr>
          <w:rFonts w:ascii="Times New Roman" w:eastAsia="Times New Roman" w:hAnsi="Times New Roman" w:cs="Times New Roman"/>
          <w:sz w:val="28"/>
          <w:szCs w:val="28"/>
          <w:lang w:eastAsia="ru-RU"/>
        </w:rPr>
      </w:pPr>
    </w:p>
    <w:p w14:paraId="02875865" w14:textId="77777777" w:rsidR="008E2527" w:rsidRPr="00F2562E" w:rsidRDefault="008E2527" w:rsidP="008E2527">
      <w:pPr>
        <w:spacing w:after="0" w:line="240" w:lineRule="auto"/>
        <w:ind w:firstLine="426"/>
        <w:rPr>
          <w:rFonts w:ascii="Times New Roman" w:eastAsia="Times New Roman" w:hAnsi="Times New Roman" w:cs="Times New Roman"/>
          <w:sz w:val="28"/>
          <w:szCs w:val="28"/>
          <w:lang w:eastAsia="ru-RU"/>
        </w:rPr>
      </w:pPr>
      <w:r w:rsidRPr="00F2562E">
        <w:rPr>
          <w:rFonts w:ascii="Times New Roman" w:eastAsia="Times New Roman" w:hAnsi="Times New Roman" w:cs="Times New Roman"/>
          <w:noProof/>
          <w:sz w:val="28"/>
          <w:szCs w:val="28"/>
          <w:lang w:eastAsia="ru-RU"/>
        </w:rPr>
        <w:drawing>
          <wp:inline distT="0" distB="0" distL="0" distR="0" wp14:anchorId="323E9D12" wp14:editId="32A8C7F2">
            <wp:extent cx="4610100" cy="1997075"/>
            <wp:effectExtent l="0" t="0" r="0" b="3175"/>
            <wp:docPr id="1" name="Рисунок 1" descr="Возрастная динамика освобожденных от физкультуры школьни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Возрастная динамика освобожденных от физкультуры школьников"/>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10100" cy="1997075"/>
                    </a:xfrm>
                    <a:prstGeom prst="rect">
                      <a:avLst/>
                    </a:prstGeom>
                    <a:noFill/>
                    <a:ln>
                      <a:noFill/>
                    </a:ln>
                  </pic:spPr>
                </pic:pic>
              </a:graphicData>
            </a:graphic>
          </wp:inline>
        </w:drawing>
      </w:r>
    </w:p>
    <w:p w14:paraId="20BBA5EB" w14:textId="77777777" w:rsidR="00F2562E" w:rsidRDefault="00F2562E" w:rsidP="008E2527">
      <w:pPr>
        <w:spacing w:after="0" w:line="240" w:lineRule="auto"/>
        <w:ind w:firstLine="426"/>
        <w:rPr>
          <w:rFonts w:ascii="Times New Roman" w:eastAsia="Times New Roman" w:hAnsi="Times New Roman" w:cs="Times New Roman"/>
          <w:sz w:val="28"/>
          <w:szCs w:val="28"/>
          <w:lang w:eastAsia="ru-RU"/>
        </w:rPr>
      </w:pPr>
    </w:p>
    <w:p w14:paraId="1D56C7A7" w14:textId="100B68AE" w:rsidR="008E2527" w:rsidRPr="00F2562E" w:rsidRDefault="008E2527" w:rsidP="008E2527">
      <w:pPr>
        <w:spacing w:after="0" w:line="240" w:lineRule="auto"/>
        <w:ind w:firstLine="426"/>
        <w:rPr>
          <w:rFonts w:ascii="Times New Roman" w:eastAsia="Times New Roman" w:hAnsi="Times New Roman" w:cs="Times New Roman"/>
          <w:bCs/>
          <w:sz w:val="28"/>
          <w:szCs w:val="28"/>
          <w:lang w:eastAsia="ru-RU"/>
        </w:rPr>
      </w:pPr>
      <w:r w:rsidRPr="00F2562E">
        <w:rPr>
          <w:rFonts w:ascii="Times New Roman" w:eastAsia="Times New Roman" w:hAnsi="Times New Roman" w:cs="Times New Roman"/>
          <w:sz w:val="28"/>
          <w:szCs w:val="28"/>
          <w:lang w:eastAsia="ru-RU"/>
        </w:rPr>
        <w:t>Рис. 1. </w:t>
      </w:r>
      <w:r w:rsidRPr="00F2562E">
        <w:rPr>
          <w:rFonts w:ascii="Times New Roman" w:eastAsia="Times New Roman" w:hAnsi="Times New Roman" w:cs="Times New Roman"/>
          <w:bCs/>
          <w:sz w:val="28"/>
          <w:szCs w:val="28"/>
          <w:lang w:eastAsia="ru-RU"/>
        </w:rPr>
        <w:t>Возрастная динамика освобожденных от физкультуры школьников</w:t>
      </w:r>
    </w:p>
    <w:p w14:paraId="24594627" w14:textId="77777777" w:rsidR="008E2527" w:rsidRPr="00F2562E" w:rsidRDefault="008E2527" w:rsidP="008E2527">
      <w:pPr>
        <w:spacing w:after="0" w:line="276" w:lineRule="auto"/>
        <w:ind w:firstLine="426"/>
        <w:jc w:val="both"/>
        <w:rPr>
          <w:rFonts w:ascii="Times New Roman" w:eastAsia="Times New Roman" w:hAnsi="Times New Roman" w:cs="Times New Roman"/>
          <w:sz w:val="28"/>
          <w:szCs w:val="28"/>
          <w:lang w:eastAsia="ru-RU"/>
        </w:rPr>
      </w:pPr>
    </w:p>
    <w:p w14:paraId="0FE51119" w14:textId="5AC9A3E5" w:rsidR="008E2527" w:rsidRPr="00F2562E" w:rsidRDefault="008E2527"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С возрастом количество детей, относящихся к специальной медицинской группе</w:t>
      </w:r>
      <w:r w:rsidR="00F2562E">
        <w:rPr>
          <w:rFonts w:ascii="Times New Roman" w:eastAsia="Times New Roman" w:hAnsi="Times New Roman" w:cs="Times New Roman"/>
          <w:sz w:val="28"/>
          <w:szCs w:val="28"/>
          <w:lang w:eastAsia="ru-RU"/>
        </w:rPr>
        <w:t>,</w:t>
      </w:r>
      <w:r w:rsidRPr="00F2562E">
        <w:rPr>
          <w:rFonts w:ascii="Times New Roman" w:eastAsia="Times New Roman" w:hAnsi="Times New Roman" w:cs="Times New Roman"/>
          <w:sz w:val="28"/>
          <w:szCs w:val="28"/>
          <w:lang w:eastAsia="ru-RU"/>
        </w:rPr>
        <w:t xml:space="preserve"> не уменьшается, а остается практически на прежнем уровне у мальчиков (в 5-м классе 12,6 ± 3,15 %, в 11-м 11,3 ± 3,1 %), а у девочек несколько увеличивается (в 5-м классе 12,5 ± 3,2 %, а в 11-м 17,7 ± 3,77 %), однако эти различия не достоверны.</w:t>
      </w:r>
    </w:p>
    <w:p w14:paraId="61CDB822" w14:textId="77777777" w:rsidR="008E2527" w:rsidRPr="00F2562E" w:rsidRDefault="008E2527"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Двигательная активность, являясь незаменимым фактором жизнедеятельности ребенка, оказывает наиболее благоприятное воздействие на растущий организм только в пределах оптимальных величин. Как недостаток, так и избыток движений приводит к патологическим сдвигам в организме. Данное положение служит научной основой для разработки гигиенических норм двигательной активности для детей с ослабленным здоровьем.</w:t>
      </w:r>
    </w:p>
    <w:p w14:paraId="2C1DD834" w14:textId="77777777" w:rsidR="008E2527" w:rsidRPr="00F2562E" w:rsidRDefault="008E2527"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При нормированной двигательной активности детей и подростков рекомендуется объединять в следующие возрастные группы: школьники 8--10 лет, 11--14 лет. В подростковом возрасте при определении гигиенической нормы двигательной активности необходимо учитывать половые особенности. Экспериментально установлено, что здоровые девочки и мальчики в возрасте 8--11 лет совершают ежеминутно в среднем 14--20 движений, то есть 840--1200 движений в 1 ч и 15--20 тыс. шагов в сутки. Максимальное число движений в 1 мин составляет 225, в 1 ч -- 9000. Отсутствие в режиме дня организованной мышечной деятельности дети компенсируют самостоятельно и, находясь в вынужденном положении (сидя), за урок совершают до 30 движений ногами в минуту.</w:t>
      </w:r>
    </w:p>
    <w:p w14:paraId="0FFC134B" w14:textId="77777777" w:rsidR="008E2527" w:rsidRPr="00F2562E" w:rsidRDefault="008E2527"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Нужно помнить, что движения в часы бодрствования распределяются неравномерно. Подъемы двигательной активности (энергия деятельности) выявлены в первой половине дня -- 7--8 и 12--15 ч. Во второй половине дня мышечная активность увеличивается в 15--16, 17-- 18 и 20--21 ч. Часы подъемов двигательной активности, очевидно, наиболее эффективны для организации занятий физическими упражнениями.</w:t>
      </w:r>
    </w:p>
    <w:p w14:paraId="547CD3E6" w14:textId="77777777" w:rsidR="008E2527" w:rsidRPr="00F2562E" w:rsidRDefault="008E2527"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В зимнее время двигательная активность снижается на 30--40 % по сравнению с осенним и весенним периодами. Учитывая, что это снижение проявляется, прежде всего, за счет самостоятельной двигательной активности, существенно дополняющей и регулирующей суточный объем движений, необходимо способствовать выполнению ежедневных оптимальных норм движений зимой преимущественно за счет организованных форм физического воспитания.</w:t>
      </w:r>
    </w:p>
    <w:p w14:paraId="53DA0C79" w14:textId="77777777" w:rsidR="008E2527" w:rsidRPr="00F2562E" w:rsidRDefault="008E2527"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 xml:space="preserve">Двигательная активность в количественном отношении у младших школьников не одинакова -- она ниже у девочек и составляет 70--80 % </w:t>
      </w:r>
      <w:r w:rsidRPr="00F2562E">
        <w:rPr>
          <w:rFonts w:ascii="Times New Roman" w:eastAsia="Times New Roman" w:hAnsi="Times New Roman" w:cs="Times New Roman"/>
          <w:sz w:val="28"/>
          <w:szCs w:val="28"/>
          <w:lang w:eastAsia="ru-RU"/>
        </w:rPr>
        <w:lastRenderedPageBreak/>
        <w:t>суточных величин движений мальчиков. Девочки меньше двигаются самостоятельно, реализуя при этом только 40 % суточного числа движений, за счет организованных форм воспитания -- 50--60%. Мальчики, наоборот, --57% движений проявляют самостоятельно, а 43% -- на различных занятиях по физическому воспитанию. Для девочек нужны другие методические приемы и больший объем организованных форм физического воспитания по сравнению с мальчиками.</w:t>
      </w:r>
    </w:p>
    <w:p w14:paraId="6F1D69B4" w14:textId="77777777" w:rsidR="008E2527" w:rsidRPr="00F2562E" w:rsidRDefault="008E2527"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Нужно учитывать, что потребность детей в движении в определенной мере удовлетворяется в условиях режима школы самостоятельными, спонтанными движениями в объеме 18--20 %. Однако и самостоятельные движения, наряду с уроками физической культуры, не могут полностью удовлетворять потребность учащихся в движении. В дни, когда проводится урок физкультуры, при отсутствии других форм физического воспитания, дети недополучают до 40 %, а без таких уроков -- до 80 % движений. Но если они пропускают уроки, не участвуют в подвижных играх при интенсивной умственной деятельности, то они отстают в физическом развитии, хуже учатся, часто болеют. Урок физкультуры удовлетворяет суточную потребность в движении на 20--40 %. Исходя из этих данных, можно сделать вывод, что для удовлетворения естественной физиологической потребности младших школьников в движениях суточный объем их активных движений должен быть не менее 2 ч, а недельный -- не менее 14 ч. В настоящее время недопустимо ограничивать двигательную активность учащихся только уроками физической культуры. Гиподинамию можно полностью ликвидировать применением всех средств физического воспитания. Уроки физической культуры рассматриваются не только как возможные пути реализации потребности в движениях, но, прежде всего, как обогащение учащихся знаниями, умениями и навыками выполнения физических упражнений, воспитание потребности и привычки к ежедневным занятиям физкультурой. При наличии такой потребности и умений, полученных на уроках, дети в часы досуга самостоятельно занимаются подвижными играми.</w:t>
      </w:r>
    </w:p>
    <w:p w14:paraId="566CFFDF" w14:textId="77777777" w:rsidR="008E2527" w:rsidRPr="00F2562E" w:rsidRDefault="008E2527" w:rsidP="008E2527">
      <w:pPr>
        <w:spacing w:after="0" w:line="276" w:lineRule="auto"/>
        <w:ind w:firstLine="426"/>
        <w:jc w:val="both"/>
        <w:rPr>
          <w:rFonts w:ascii="Times New Roman" w:eastAsia="Times New Roman" w:hAnsi="Times New Roman" w:cs="Times New Roman"/>
          <w:i/>
          <w:sz w:val="28"/>
          <w:szCs w:val="28"/>
          <w:lang w:eastAsia="ru-RU"/>
        </w:rPr>
      </w:pPr>
    </w:p>
    <w:p w14:paraId="2EA0F3FE" w14:textId="77777777" w:rsidR="008E2527" w:rsidRPr="00F2562E" w:rsidRDefault="008E2527" w:rsidP="008E2527">
      <w:pPr>
        <w:spacing w:after="0" w:line="276" w:lineRule="auto"/>
        <w:ind w:firstLine="426"/>
        <w:jc w:val="both"/>
        <w:rPr>
          <w:rFonts w:ascii="Times New Roman" w:eastAsia="Times New Roman" w:hAnsi="Times New Roman" w:cs="Times New Roman"/>
          <w:i/>
          <w:sz w:val="28"/>
          <w:szCs w:val="28"/>
          <w:lang w:eastAsia="ru-RU"/>
        </w:rPr>
      </w:pPr>
      <w:r w:rsidRPr="00F2562E">
        <w:rPr>
          <w:rFonts w:ascii="Times New Roman" w:eastAsia="Times New Roman" w:hAnsi="Times New Roman" w:cs="Times New Roman"/>
          <w:i/>
          <w:sz w:val="28"/>
          <w:szCs w:val="28"/>
          <w:lang w:eastAsia="ru-RU"/>
        </w:rPr>
        <w:t>Контрольные вопросы:</w:t>
      </w:r>
    </w:p>
    <w:p w14:paraId="6FBD12EA" w14:textId="77777777" w:rsidR="008E2527" w:rsidRPr="00F2562E" w:rsidRDefault="008E2527"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Как определяется общая плотность урока ФК?</w:t>
      </w:r>
    </w:p>
    <w:p w14:paraId="438B8B53" w14:textId="77777777" w:rsidR="008E2527" w:rsidRPr="00F2562E" w:rsidRDefault="008E2527"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Как определяется моторная плотность урока ФК?</w:t>
      </w:r>
    </w:p>
    <w:p w14:paraId="5B6CD3C8" w14:textId="77777777" w:rsidR="008E2527" w:rsidRPr="00F2562E" w:rsidRDefault="008E2527"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Каковы рекомендуемые процентные величины моторной плотности урока ФК?</w:t>
      </w:r>
    </w:p>
    <w:p w14:paraId="79057752" w14:textId="77777777" w:rsidR="008E2527" w:rsidRPr="00F2562E" w:rsidRDefault="008E2527" w:rsidP="008E2527">
      <w:pPr>
        <w:spacing w:after="0" w:line="276" w:lineRule="auto"/>
        <w:ind w:firstLine="426"/>
        <w:jc w:val="both"/>
        <w:rPr>
          <w:rFonts w:ascii="Times New Roman" w:eastAsia="Times New Roman" w:hAnsi="Times New Roman" w:cs="Times New Roman"/>
          <w:sz w:val="28"/>
          <w:szCs w:val="28"/>
          <w:lang w:eastAsia="ru-RU"/>
        </w:rPr>
      </w:pPr>
      <w:r w:rsidRPr="00F2562E">
        <w:rPr>
          <w:rFonts w:ascii="Times New Roman" w:eastAsia="Times New Roman" w:hAnsi="Times New Roman" w:cs="Times New Roman"/>
          <w:sz w:val="28"/>
          <w:szCs w:val="28"/>
          <w:lang w:eastAsia="ru-RU"/>
        </w:rPr>
        <w:t>Какие признаки указывают на ту или иную степень утомления?</w:t>
      </w:r>
    </w:p>
    <w:p w14:paraId="61BF728F" w14:textId="77777777" w:rsidR="008E2527" w:rsidRPr="00F2562E" w:rsidRDefault="008E2527" w:rsidP="008E2527">
      <w:pPr>
        <w:spacing w:after="0" w:line="240" w:lineRule="auto"/>
        <w:ind w:firstLine="426"/>
        <w:rPr>
          <w:rFonts w:ascii="Times New Roman" w:hAnsi="Times New Roman" w:cs="Times New Roman"/>
          <w:sz w:val="28"/>
          <w:szCs w:val="28"/>
        </w:rPr>
      </w:pPr>
    </w:p>
    <w:p w14:paraId="7D9A8C7C" w14:textId="77777777" w:rsidR="00D17E0E" w:rsidRDefault="00D17E0E" w:rsidP="00D17E0E">
      <w:pPr>
        <w:tabs>
          <w:tab w:val="left" w:pos="1134"/>
        </w:tabs>
        <w:ind w:firstLine="709"/>
        <w:jc w:val="center"/>
        <w:rPr>
          <w:rFonts w:ascii="Times New Roman" w:hAnsi="Times New Roman" w:cs="Times New Roman"/>
          <w:b/>
          <w:bCs/>
          <w:sz w:val="28"/>
          <w:szCs w:val="28"/>
        </w:rPr>
      </w:pPr>
    </w:p>
    <w:p w14:paraId="4DEC1DD4" w14:textId="77777777" w:rsidR="00D17E0E" w:rsidRDefault="00D17E0E" w:rsidP="00D17E0E">
      <w:pPr>
        <w:tabs>
          <w:tab w:val="left" w:pos="1134"/>
        </w:tabs>
        <w:ind w:firstLine="709"/>
        <w:jc w:val="center"/>
        <w:rPr>
          <w:rFonts w:ascii="Times New Roman" w:hAnsi="Times New Roman" w:cs="Times New Roman"/>
          <w:b/>
          <w:bCs/>
          <w:sz w:val="28"/>
          <w:szCs w:val="28"/>
        </w:rPr>
      </w:pPr>
    </w:p>
    <w:p w14:paraId="39D8AFAF" w14:textId="2D0C5A2C" w:rsidR="00D17E0E" w:rsidRPr="00D17E0E" w:rsidRDefault="00D17E0E" w:rsidP="00D17E0E">
      <w:pPr>
        <w:tabs>
          <w:tab w:val="left" w:pos="1134"/>
        </w:tabs>
        <w:ind w:firstLine="709"/>
        <w:jc w:val="center"/>
        <w:rPr>
          <w:rFonts w:ascii="Times New Roman" w:hAnsi="Times New Roman" w:cs="Times New Roman"/>
          <w:b/>
          <w:bCs/>
          <w:sz w:val="24"/>
          <w:szCs w:val="24"/>
        </w:rPr>
      </w:pPr>
      <w:r w:rsidRPr="00D17E0E">
        <w:rPr>
          <w:rFonts w:ascii="Times New Roman" w:hAnsi="Times New Roman" w:cs="Times New Roman"/>
          <w:b/>
          <w:bCs/>
          <w:sz w:val="24"/>
          <w:szCs w:val="24"/>
        </w:rPr>
        <w:t>Литература</w:t>
      </w:r>
    </w:p>
    <w:p w14:paraId="48D8A836" w14:textId="77777777" w:rsidR="00D17E0E" w:rsidRPr="00D17E0E" w:rsidRDefault="00D17E0E" w:rsidP="00D17E0E">
      <w:pPr>
        <w:numPr>
          <w:ilvl w:val="0"/>
          <w:numId w:val="1"/>
        </w:numPr>
        <w:tabs>
          <w:tab w:val="left" w:pos="1134"/>
        </w:tabs>
        <w:spacing w:after="0" w:line="240" w:lineRule="auto"/>
        <w:ind w:left="284" w:firstLine="709"/>
        <w:jc w:val="both"/>
        <w:rPr>
          <w:rFonts w:ascii="Times New Roman" w:hAnsi="Times New Roman" w:cs="Times New Roman"/>
          <w:sz w:val="24"/>
          <w:szCs w:val="24"/>
        </w:rPr>
      </w:pPr>
      <w:r w:rsidRPr="00D17E0E">
        <w:rPr>
          <w:rFonts w:ascii="Times New Roman" w:hAnsi="Times New Roman" w:cs="Times New Roman"/>
          <w:sz w:val="24"/>
          <w:szCs w:val="24"/>
        </w:rPr>
        <w:t xml:space="preserve">Теория и методика обучения физической культуре, Тиссен П.П., </w:t>
      </w:r>
      <w:proofErr w:type="spellStart"/>
      <w:r w:rsidRPr="00D17E0E">
        <w:rPr>
          <w:rFonts w:ascii="Times New Roman" w:hAnsi="Times New Roman" w:cs="Times New Roman"/>
          <w:sz w:val="24"/>
          <w:szCs w:val="24"/>
        </w:rPr>
        <w:t>Ботагариев</w:t>
      </w:r>
      <w:proofErr w:type="spellEnd"/>
      <w:r w:rsidRPr="00D17E0E">
        <w:rPr>
          <w:rFonts w:ascii="Times New Roman" w:hAnsi="Times New Roman" w:cs="Times New Roman"/>
          <w:sz w:val="24"/>
          <w:szCs w:val="24"/>
        </w:rPr>
        <w:t xml:space="preserve"> Т.А., 2019. Режим доступа: https://nashol.com/20190421108659/teoriya-i-metodika-obucheniya-fizicheskoi-kulture-tissen-p-p-botagariev-t-a-2019.html (свободный доступ), (последнее обращение 25.08.2019)</w:t>
      </w:r>
    </w:p>
    <w:p w14:paraId="6A1820A2" w14:textId="77777777" w:rsidR="00D17E0E" w:rsidRDefault="00D17E0E" w:rsidP="00D17E0E">
      <w:pPr>
        <w:numPr>
          <w:ilvl w:val="0"/>
          <w:numId w:val="1"/>
        </w:numPr>
        <w:tabs>
          <w:tab w:val="left" w:pos="1134"/>
        </w:tabs>
        <w:spacing w:after="0" w:line="240" w:lineRule="auto"/>
        <w:ind w:left="284" w:firstLine="709"/>
        <w:jc w:val="both"/>
        <w:rPr>
          <w:rFonts w:ascii="Times New Roman" w:hAnsi="Times New Roman" w:cs="Times New Roman"/>
          <w:sz w:val="24"/>
          <w:szCs w:val="24"/>
        </w:rPr>
      </w:pPr>
      <w:r w:rsidRPr="00D17E0E">
        <w:rPr>
          <w:rFonts w:ascii="Times New Roman" w:hAnsi="Times New Roman" w:cs="Times New Roman"/>
          <w:sz w:val="24"/>
          <w:szCs w:val="24"/>
        </w:rPr>
        <w:t xml:space="preserve">Холодов Ж.К., Кузнецов B.C. Теория и методика физической культуры и спорта: учебник для студ. </w:t>
      </w:r>
      <w:proofErr w:type="spellStart"/>
      <w:r w:rsidRPr="00D17E0E">
        <w:rPr>
          <w:rFonts w:ascii="Times New Roman" w:hAnsi="Times New Roman" w:cs="Times New Roman"/>
          <w:sz w:val="24"/>
          <w:szCs w:val="24"/>
        </w:rPr>
        <w:t>высш</w:t>
      </w:r>
      <w:proofErr w:type="spellEnd"/>
      <w:r w:rsidRPr="00D17E0E">
        <w:rPr>
          <w:rFonts w:ascii="Times New Roman" w:hAnsi="Times New Roman" w:cs="Times New Roman"/>
          <w:sz w:val="24"/>
          <w:szCs w:val="24"/>
        </w:rPr>
        <w:t xml:space="preserve">. учреждений </w:t>
      </w:r>
      <w:proofErr w:type="spellStart"/>
      <w:r w:rsidRPr="00D17E0E">
        <w:rPr>
          <w:rFonts w:ascii="Times New Roman" w:hAnsi="Times New Roman" w:cs="Times New Roman"/>
          <w:sz w:val="24"/>
          <w:szCs w:val="24"/>
        </w:rPr>
        <w:t>высш</w:t>
      </w:r>
      <w:proofErr w:type="spellEnd"/>
      <w:r w:rsidRPr="00D17E0E">
        <w:rPr>
          <w:rFonts w:ascii="Times New Roman" w:hAnsi="Times New Roman" w:cs="Times New Roman"/>
          <w:sz w:val="24"/>
          <w:szCs w:val="24"/>
        </w:rPr>
        <w:t xml:space="preserve">. проф. Образования /Ж.К. Холодов, B.C. Кузнецов. - 12-е </w:t>
      </w:r>
      <w:proofErr w:type="spellStart"/>
      <w:proofErr w:type="gramStart"/>
      <w:r w:rsidRPr="00D17E0E">
        <w:rPr>
          <w:rFonts w:ascii="Times New Roman" w:hAnsi="Times New Roman" w:cs="Times New Roman"/>
          <w:sz w:val="24"/>
          <w:szCs w:val="24"/>
        </w:rPr>
        <w:t>изд</w:t>
      </w:r>
      <w:proofErr w:type="spellEnd"/>
      <w:r w:rsidRPr="00D17E0E">
        <w:rPr>
          <w:rFonts w:ascii="Times New Roman" w:hAnsi="Times New Roman" w:cs="Times New Roman"/>
          <w:sz w:val="24"/>
          <w:szCs w:val="24"/>
        </w:rPr>
        <w:t>.,</w:t>
      </w:r>
      <w:proofErr w:type="spellStart"/>
      <w:r w:rsidRPr="00D17E0E">
        <w:rPr>
          <w:rFonts w:ascii="Times New Roman" w:hAnsi="Times New Roman" w:cs="Times New Roman"/>
          <w:sz w:val="24"/>
          <w:szCs w:val="24"/>
        </w:rPr>
        <w:t>испр</w:t>
      </w:r>
      <w:proofErr w:type="spellEnd"/>
      <w:proofErr w:type="gramEnd"/>
      <w:r w:rsidRPr="00D17E0E">
        <w:rPr>
          <w:rFonts w:ascii="Times New Roman" w:hAnsi="Times New Roman" w:cs="Times New Roman"/>
          <w:sz w:val="24"/>
          <w:szCs w:val="24"/>
        </w:rPr>
        <w:t>. - М.: Издательский центр «Академия», 2014. – 480 с.- (Сер. Бакалавриат). Режим доступа:</w:t>
      </w:r>
    </w:p>
    <w:p w14:paraId="0B958BCF" w14:textId="77777777" w:rsidR="00D17E0E" w:rsidRDefault="003B4377" w:rsidP="00D17E0E">
      <w:pPr>
        <w:tabs>
          <w:tab w:val="left" w:pos="1134"/>
        </w:tabs>
        <w:spacing w:after="0" w:line="240" w:lineRule="auto"/>
        <w:ind w:left="284"/>
        <w:jc w:val="both"/>
        <w:rPr>
          <w:rFonts w:ascii="Times New Roman" w:hAnsi="Times New Roman" w:cs="Times New Roman"/>
          <w:sz w:val="24"/>
          <w:szCs w:val="24"/>
          <w:lang w:val="en-US"/>
        </w:rPr>
      </w:pPr>
      <w:hyperlink w:history="1">
        <w:r w:rsidR="00D17E0E" w:rsidRPr="00D17E0E">
          <w:rPr>
            <w:rStyle w:val="a3"/>
            <w:rFonts w:ascii="Times New Roman" w:hAnsi="Times New Roman" w:cs="Times New Roman"/>
            <w:sz w:val="24"/>
            <w:szCs w:val="24"/>
            <w:lang w:val="en-US"/>
          </w:rPr>
          <w:t>http://kz-ru.academia moscow.ru/</w:t>
        </w:r>
        <w:proofErr w:type="spellStart"/>
        <w:r w:rsidR="00D17E0E" w:rsidRPr="00D17E0E">
          <w:rPr>
            <w:rStyle w:val="a3"/>
            <w:rFonts w:ascii="Times New Roman" w:hAnsi="Times New Roman" w:cs="Times New Roman"/>
            <w:sz w:val="24"/>
            <w:szCs w:val="24"/>
            <w:lang w:val="en-US"/>
          </w:rPr>
          <w:t>ftp_share</w:t>
        </w:r>
        <w:proofErr w:type="spellEnd"/>
        <w:r w:rsidR="00D17E0E" w:rsidRPr="00D17E0E">
          <w:rPr>
            <w:rStyle w:val="a3"/>
            <w:rFonts w:ascii="Times New Roman" w:hAnsi="Times New Roman" w:cs="Times New Roman"/>
            <w:sz w:val="24"/>
            <w:szCs w:val="24"/>
            <w:lang w:val="en-US"/>
          </w:rPr>
          <w:t>/_books/fragments/fragment_112116144.pdf</w:t>
        </w:r>
      </w:hyperlink>
      <w:r w:rsidR="00D17E0E" w:rsidRPr="00D17E0E">
        <w:rPr>
          <w:rFonts w:ascii="Times New Roman" w:hAnsi="Times New Roman" w:cs="Times New Roman"/>
          <w:sz w:val="24"/>
          <w:szCs w:val="24"/>
          <w:lang w:val="en-US"/>
        </w:rPr>
        <w:t xml:space="preserve"> (</w:t>
      </w:r>
      <w:r w:rsidR="00D17E0E" w:rsidRPr="00D17E0E">
        <w:rPr>
          <w:rFonts w:ascii="Times New Roman" w:hAnsi="Times New Roman" w:cs="Times New Roman"/>
          <w:sz w:val="24"/>
          <w:szCs w:val="24"/>
        </w:rPr>
        <w:t>свободный</w:t>
      </w:r>
      <w:r w:rsidR="00D17E0E" w:rsidRPr="00D17E0E">
        <w:rPr>
          <w:rFonts w:ascii="Times New Roman" w:hAnsi="Times New Roman" w:cs="Times New Roman"/>
          <w:sz w:val="24"/>
          <w:szCs w:val="24"/>
          <w:lang w:val="en-US"/>
        </w:rPr>
        <w:t xml:space="preserve"> </w:t>
      </w:r>
      <w:r w:rsidR="00D17E0E" w:rsidRPr="00D17E0E">
        <w:rPr>
          <w:rFonts w:ascii="Times New Roman" w:hAnsi="Times New Roman" w:cs="Times New Roman"/>
          <w:sz w:val="24"/>
          <w:szCs w:val="24"/>
        </w:rPr>
        <w:t>доступ</w:t>
      </w:r>
      <w:r w:rsidR="00D17E0E" w:rsidRPr="00D17E0E">
        <w:rPr>
          <w:rFonts w:ascii="Times New Roman" w:hAnsi="Times New Roman" w:cs="Times New Roman"/>
          <w:sz w:val="24"/>
          <w:szCs w:val="24"/>
          <w:lang w:val="en-US"/>
        </w:rPr>
        <w:t>)</w:t>
      </w:r>
    </w:p>
    <w:p w14:paraId="74F0D089" w14:textId="3F79D607" w:rsidR="00D17E0E" w:rsidRPr="00D17E0E" w:rsidRDefault="00D17E0E" w:rsidP="00D17E0E">
      <w:pPr>
        <w:numPr>
          <w:ilvl w:val="0"/>
          <w:numId w:val="1"/>
        </w:numPr>
        <w:tabs>
          <w:tab w:val="left" w:pos="1134"/>
        </w:tabs>
        <w:spacing w:after="0" w:line="240" w:lineRule="auto"/>
        <w:ind w:left="284" w:firstLine="709"/>
        <w:jc w:val="both"/>
        <w:rPr>
          <w:rStyle w:val="a5"/>
          <w:rFonts w:ascii="Times New Roman" w:hAnsi="Times New Roman" w:cs="Times New Roman"/>
          <w:i w:val="0"/>
          <w:sz w:val="24"/>
          <w:szCs w:val="24"/>
          <w:shd w:val="clear" w:color="auto" w:fill="FFFFFF"/>
        </w:rPr>
      </w:pPr>
      <w:r w:rsidRPr="00D17E0E">
        <w:rPr>
          <w:rFonts w:ascii="Times New Roman" w:hAnsi="Times New Roman" w:cs="Times New Roman"/>
          <w:sz w:val="24"/>
          <w:szCs w:val="24"/>
        </w:rPr>
        <w:t xml:space="preserve">Максименко А.М. Теория и методика ФК: учебник/ А.М. Максименко. - М.: Физическая культура, 2005. – 544 с. - Режим доступа: </w:t>
      </w:r>
      <w:hyperlink r:id="rId6" w:history="1">
        <w:r w:rsidRPr="00D17E0E">
          <w:rPr>
            <w:rStyle w:val="a3"/>
            <w:rFonts w:ascii="Times New Roman" w:hAnsi="Times New Roman" w:cs="Times New Roman"/>
            <w:sz w:val="24"/>
            <w:szCs w:val="24"/>
          </w:rPr>
          <w:t>https://www.studmed.ru/maksimenko-amteoriya-i-metodika-fizicheskoy-kultury_45d7be5034e.html</w:t>
        </w:r>
      </w:hyperlink>
      <w:r w:rsidRPr="00D17E0E">
        <w:rPr>
          <w:rFonts w:ascii="Times New Roman" w:hAnsi="Times New Roman" w:cs="Times New Roman"/>
          <w:sz w:val="24"/>
          <w:szCs w:val="24"/>
        </w:rPr>
        <w:t xml:space="preserve"> (свободный доступ)</w:t>
      </w:r>
    </w:p>
    <w:p w14:paraId="557D0218" w14:textId="70BDC845" w:rsidR="00D17E0E" w:rsidRPr="00D17E0E" w:rsidRDefault="00D17E0E" w:rsidP="00D17E0E">
      <w:pPr>
        <w:numPr>
          <w:ilvl w:val="0"/>
          <w:numId w:val="1"/>
        </w:numPr>
        <w:tabs>
          <w:tab w:val="left" w:pos="1134"/>
        </w:tabs>
        <w:spacing w:after="0" w:line="240" w:lineRule="auto"/>
        <w:ind w:left="284" w:firstLine="709"/>
        <w:jc w:val="both"/>
        <w:rPr>
          <w:rFonts w:ascii="Times New Roman" w:hAnsi="Times New Roman" w:cs="Times New Roman"/>
          <w:sz w:val="24"/>
          <w:szCs w:val="24"/>
        </w:rPr>
      </w:pPr>
      <w:r w:rsidRPr="00D17E0E">
        <w:rPr>
          <w:rStyle w:val="a5"/>
          <w:rFonts w:ascii="Times New Roman" w:hAnsi="Times New Roman" w:cs="Times New Roman"/>
          <w:i w:val="0"/>
          <w:sz w:val="24"/>
          <w:szCs w:val="24"/>
          <w:shd w:val="clear" w:color="auto" w:fill="FFFFFF"/>
        </w:rPr>
        <w:t>Железняк Ю. Д. Теория и методика обучения предмету физическая культура. -</w:t>
      </w:r>
      <w:r w:rsidRPr="00D17E0E">
        <w:rPr>
          <w:rFonts w:ascii="Times New Roman" w:hAnsi="Times New Roman" w:cs="Times New Roman"/>
          <w:i/>
          <w:sz w:val="24"/>
          <w:szCs w:val="24"/>
        </w:rPr>
        <w:br/>
      </w:r>
      <w:r w:rsidRPr="00D17E0E">
        <w:rPr>
          <w:rStyle w:val="a5"/>
          <w:rFonts w:ascii="Times New Roman" w:hAnsi="Times New Roman" w:cs="Times New Roman"/>
          <w:i w:val="0"/>
          <w:sz w:val="24"/>
          <w:szCs w:val="24"/>
          <w:shd w:val="clear" w:color="auto" w:fill="FFFFFF"/>
        </w:rPr>
        <w:t>"Академия"</w:t>
      </w:r>
      <w:r w:rsidRPr="00D17E0E">
        <w:rPr>
          <w:rFonts w:ascii="Times New Roman" w:hAnsi="Times New Roman" w:cs="Times New Roman"/>
          <w:i/>
          <w:sz w:val="24"/>
          <w:szCs w:val="24"/>
        </w:rPr>
        <w:t xml:space="preserve">, </w:t>
      </w:r>
      <w:r w:rsidRPr="00D17E0E">
        <w:rPr>
          <w:rStyle w:val="a5"/>
          <w:rFonts w:ascii="Times New Roman" w:hAnsi="Times New Roman" w:cs="Times New Roman"/>
          <w:i w:val="0"/>
          <w:sz w:val="24"/>
          <w:szCs w:val="24"/>
          <w:shd w:val="clear" w:color="auto" w:fill="FFFFFF"/>
        </w:rPr>
        <w:t>2004. - 272с.</w:t>
      </w:r>
      <w:r w:rsidRPr="00D17E0E">
        <w:rPr>
          <w:rFonts w:ascii="Times New Roman" w:hAnsi="Times New Roman" w:cs="Times New Roman"/>
          <w:i/>
          <w:sz w:val="24"/>
          <w:szCs w:val="24"/>
        </w:rPr>
        <w:t xml:space="preserve"> </w:t>
      </w:r>
      <w:r w:rsidRPr="00D17E0E">
        <w:rPr>
          <w:rFonts w:ascii="Times New Roman" w:hAnsi="Times New Roman" w:cs="Times New Roman"/>
          <w:sz w:val="24"/>
          <w:szCs w:val="24"/>
        </w:rPr>
        <w:t>Режим доступа:</w:t>
      </w:r>
      <w:r w:rsidRPr="00D17E0E">
        <w:rPr>
          <w:rFonts w:ascii="Times New Roman" w:hAnsi="Times New Roman" w:cs="Times New Roman"/>
          <w:i/>
          <w:sz w:val="24"/>
          <w:szCs w:val="24"/>
        </w:rPr>
        <w:t xml:space="preserve"> </w:t>
      </w:r>
      <w:hyperlink r:id="rId7" w:history="1">
        <w:r w:rsidRPr="00D17E0E">
          <w:rPr>
            <w:rStyle w:val="a3"/>
            <w:rFonts w:ascii="Times New Roman" w:hAnsi="Times New Roman" w:cs="Times New Roman"/>
            <w:iCs/>
            <w:sz w:val="24"/>
            <w:szCs w:val="24"/>
            <w:shd w:val="clear" w:color="auto" w:fill="FFFFFF"/>
          </w:rPr>
          <w:t>https://fk-i-s.ru/liter/teorimetod7.php</w:t>
        </w:r>
      </w:hyperlink>
      <w:r w:rsidRPr="00D17E0E">
        <w:rPr>
          <w:rFonts w:ascii="Times New Roman" w:hAnsi="Times New Roman" w:cs="Times New Roman"/>
          <w:iCs/>
          <w:sz w:val="24"/>
          <w:szCs w:val="24"/>
          <w:shd w:val="clear" w:color="auto" w:fill="FFFFFF"/>
        </w:rPr>
        <w:t xml:space="preserve"> (свободный доступ)</w:t>
      </w:r>
    </w:p>
    <w:p w14:paraId="089AB5D7" w14:textId="5B01D7B9" w:rsidR="00685511" w:rsidRPr="003B4377" w:rsidRDefault="00D17E0E" w:rsidP="00D17E0E">
      <w:pPr>
        <w:numPr>
          <w:ilvl w:val="0"/>
          <w:numId w:val="1"/>
        </w:numPr>
        <w:tabs>
          <w:tab w:val="left" w:pos="1134"/>
        </w:tabs>
        <w:spacing w:after="0" w:line="240" w:lineRule="auto"/>
        <w:ind w:left="284" w:firstLine="709"/>
        <w:jc w:val="both"/>
        <w:rPr>
          <w:rFonts w:ascii="Times New Roman" w:hAnsi="Times New Roman" w:cs="Times New Roman"/>
          <w:sz w:val="28"/>
          <w:szCs w:val="28"/>
        </w:rPr>
      </w:pPr>
      <w:r w:rsidRPr="003B4377">
        <w:rPr>
          <w:rFonts w:ascii="Times New Roman" w:hAnsi="Times New Roman" w:cs="Times New Roman"/>
          <w:sz w:val="24"/>
          <w:szCs w:val="24"/>
        </w:rPr>
        <w:t xml:space="preserve">Аслаханов С.-А.М. </w:t>
      </w:r>
      <w:hyperlink r:id="rId8" w:tgtFrame="_blank" w:history="1">
        <w:r w:rsidRPr="003B4377">
          <w:rPr>
            <w:rStyle w:val="a3"/>
            <w:rFonts w:ascii="Times New Roman" w:hAnsi="Times New Roman" w:cs="Times New Roman"/>
            <w:bCs/>
            <w:sz w:val="24"/>
            <w:szCs w:val="24"/>
            <w:shd w:val="clear" w:color="auto" w:fill="F2F4FB"/>
          </w:rPr>
          <w:t>Рабочая программа по физической культуре учащихся, 1-4 классы, 2019</w:t>
        </w:r>
      </w:hyperlink>
      <w:r w:rsidRPr="003B4377">
        <w:rPr>
          <w:rFonts w:ascii="Times New Roman" w:hAnsi="Times New Roman" w:cs="Times New Roman"/>
          <w:sz w:val="24"/>
          <w:szCs w:val="24"/>
        </w:rPr>
        <w:t xml:space="preserve">. </w:t>
      </w:r>
      <w:r w:rsidRPr="003B4377">
        <w:rPr>
          <w:rStyle w:val="apple-converted-space"/>
          <w:rFonts w:ascii="Times New Roman" w:hAnsi="Times New Roman" w:cs="Times New Roman"/>
          <w:sz w:val="24"/>
          <w:szCs w:val="24"/>
          <w:shd w:val="clear" w:color="auto" w:fill="F2F4FB"/>
        </w:rPr>
        <w:t> </w:t>
      </w:r>
      <w:r w:rsidRPr="003B4377">
        <w:rPr>
          <w:rFonts w:ascii="Times New Roman" w:hAnsi="Times New Roman" w:cs="Times New Roman"/>
          <w:sz w:val="24"/>
          <w:szCs w:val="24"/>
          <w:shd w:val="clear" w:color="auto" w:fill="F2F4FB"/>
        </w:rPr>
        <w:t>Режим доступа:</w:t>
      </w:r>
      <w:hyperlink r:id="rId9" w:history="1"/>
      <w:r w:rsidRPr="003B4377">
        <w:rPr>
          <w:rFonts w:ascii="Times New Roman" w:hAnsi="Times New Roman" w:cs="Times New Roman"/>
          <w:sz w:val="24"/>
          <w:szCs w:val="24"/>
        </w:rPr>
        <w:t xml:space="preserve"> </w:t>
      </w:r>
      <w:hyperlink r:id="rId10" w:history="1">
        <w:r w:rsidRPr="003B4377">
          <w:rPr>
            <w:rStyle w:val="a3"/>
            <w:rFonts w:ascii="Times New Roman" w:hAnsi="Times New Roman" w:cs="Times New Roman"/>
            <w:sz w:val="24"/>
            <w:szCs w:val="24"/>
          </w:rPr>
          <w:t>https://nashol.com/20190927114226/rabochaya-programma-po-fizicheskoi-kulture-uchaschihsya-</w:t>
        </w:r>
      </w:hyperlink>
      <w:r w:rsidRPr="003B4377">
        <w:rPr>
          <w:rFonts w:ascii="Times New Roman" w:hAnsi="Times New Roman" w:cs="Times New Roman"/>
          <w:sz w:val="24"/>
          <w:szCs w:val="24"/>
        </w:rPr>
        <w:t xml:space="preserve"> (свободный доступ)</w:t>
      </w:r>
    </w:p>
    <w:sectPr w:rsidR="00685511" w:rsidRPr="003B43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40013F"/>
    <w:multiLevelType w:val="hybridMultilevel"/>
    <w:tmpl w:val="F890319A"/>
    <w:lvl w:ilvl="0" w:tplc="4744856A">
      <w:start w:val="1"/>
      <w:numFmt w:val="decimal"/>
      <w:lvlText w:val="%1."/>
      <w:lvlJc w:val="righ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A36"/>
    <w:rsid w:val="00185CC3"/>
    <w:rsid w:val="002520A9"/>
    <w:rsid w:val="00397FBE"/>
    <w:rsid w:val="003B4377"/>
    <w:rsid w:val="005354AC"/>
    <w:rsid w:val="006057F2"/>
    <w:rsid w:val="008E2527"/>
    <w:rsid w:val="00B17A36"/>
    <w:rsid w:val="00B773CF"/>
    <w:rsid w:val="00D17E0E"/>
    <w:rsid w:val="00F256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52889"/>
  <w15:chartTrackingRefBased/>
  <w15:docId w15:val="{05753B9D-2374-4BA0-A3A9-3950871B1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252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17E0E"/>
    <w:rPr>
      <w:color w:val="0563C1" w:themeColor="hyperlink"/>
      <w:u w:val="single"/>
    </w:rPr>
  </w:style>
  <w:style w:type="character" w:styleId="a4">
    <w:name w:val="Unresolved Mention"/>
    <w:basedOn w:val="a0"/>
    <w:uiPriority w:val="99"/>
    <w:semiHidden/>
    <w:unhideWhenUsed/>
    <w:rsid w:val="00D17E0E"/>
    <w:rPr>
      <w:color w:val="605E5C"/>
      <w:shd w:val="clear" w:color="auto" w:fill="E1DFDD"/>
    </w:rPr>
  </w:style>
  <w:style w:type="character" w:customStyle="1" w:styleId="apple-converted-space">
    <w:name w:val="apple-converted-space"/>
    <w:basedOn w:val="a0"/>
    <w:rsid w:val="00D17E0E"/>
  </w:style>
  <w:style w:type="character" w:styleId="a5">
    <w:name w:val="Emphasis"/>
    <w:uiPriority w:val="20"/>
    <w:qFormat/>
    <w:rsid w:val="00D17E0E"/>
    <w:rPr>
      <w:i/>
      <w:iCs/>
    </w:rPr>
  </w:style>
  <w:style w:type="paragraph" w:styleId="a6">
    <w:name w:val="List Paragraph"/>
    <w:basedOn w:val="a"/>
    <w:uiPriority w:val="34"/>
    <w:qFormat/>
    <w:rsid w:val="00D17E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leskachat.com/file/64695_ae220cdc8e4e2f14d3620875bbf65938.html" TargetMode="External"/><Relationship Id="rId3" Type="http://schemas.openxmlformats.org/officeDocument/2006/relationships/settings" Target="settings.xml"/><Relationship Id="rId7" Type="http://schemas.openxmlformats.org/officeDocument/2006/relationships/hyperlink" Target="https://fk-i-s.ru/liter/teorimetod7.ph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tudmed.ru/maksimenko-amteoriya-i-metodika-fizicheskoy-kultury_45d7be5034e.html"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nashol.com/20190927114226/rabochaya-programma-po-fizicheskoi-kulture-uchaschihsya-" TargetMode="External"/><Relationship Id="rId4" Type="http://schemas.openxmlformats.org/officeDocument/2006/relationships/webSettings" Target="webSettings.xml"/><Relationship Id="rId9" Type="http://schemas.openxmlformats.org/officeDocument/2006/relationships/hyperlink" Target="https://fileskachat.com/file/64695_ae220cdc8e4e2f14d3620875bbf65938.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9</Pages>
  <Words>2734</Words>
  <Characters>15589</Characters>
  <Application>Microsoft Office Word</Application>
  <DocSecurity>0</DocSecurity>
  <Lines>129</Lines>
  <Paragraphs>36</Paragraphs>
  <ScaleCrop>false</ScaleCrop>
  <Company/>
  <LinksUpToDate>false</LinksUpToDate>
  <CharactersWithSpaces>18287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2022-10-08T07:45:00Z</dcterms:created>
  <dcterms:modified xsi:type="dcterms:W3CDTF">2024-02-18T14:16:00Z</dcterms:modified>
</cp:coreProperties>
</file>