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B6" w:rsidRPr="00E820CC" w:rsidRDefault="002102B6" w:rsidP="00E82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Указ Президента Российской Федерации от 09.11.2022 г. № 809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 утверждении Основ государственной политики по сохранению и укреплению традиционных российских духовно-нравственных ценностей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hyperlink r:id="rId5" w:tgtFrame="_blank" w:history="1">
        <w:r w:rsidRPr="00E820CC">
          <w:rPr>
            <w:rFonts w:ascii="Times New Roman" w:eastAsia="Times New Roman" w:hAnsi="Times New Roman" w:cs="Times New Roman"/>
            <w:color w:val="606778"/>
            <w:sz w:val="28"/>
            <w:szCs w:val="28"/>
            <w:u w:val="single"/>
            <w:bdr w:val="none" w:sz="0" w:space="0" w:color="auto" w:frame="1"/>
            <w:lang w:eastAsia="ru-RU"/>
          </w:rPr>
          <w:t>pravo.gov.ru</w:t>
        </w:r>
      </w:hyperlink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УКАЗ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ПРЕЗИДЕНТА РОССИЙСКОЙ ФЕДЕРАЦИИ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соответствии с Федеральным законом от 28 июня 2014 г. № 172-ФЗ "О стратегическом планировании в Российской Федерации" постановляю: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Утвердить прилагаемые Основы государственной политики по сохранению и укреплению традиционных российских духовно-нравственных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Настоящий Указ вступает в силу со дня его подписания.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Российской Федерации                              </w:t>
      </w:r>
      <w:proofErr w:type="spell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В.Путин</w:t>
      </w:r>
      <w:proofErr w:type="spellEnd"/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Москва, Кремль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9 ноября 2022 года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809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УТВЕРЖДЕНЫУказом</w:t>
      </w:r>
      <w:proofErr w:type="spell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proofErr w:type="spell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ПрезидентаРоссийской</w:t>
      </w:r>
      <w:proofErr w:type="spell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</w:t>
      </w:r>
      <w:proofErr w:type="spell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Федерацииот</w:t>
      </w:r>
      <w:proofErr w:type="spell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9 ноября 2022 г. № 809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proofErr w:type="spellStart"/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ОСНОВЫгосударственной</w:t>
      </w:r>
      <w:proofErr w:type="spellEnd"/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 политики по сохранению и укреплению традиционных российских духовно-нравственных ценностей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I. Общие положения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bookmarkStart w:id="0" w:name="_GoBack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Настоящие Основы являются документом стратегического планирования в сфере обеспечения национальной безопасности Российской Федерации, определяющим систему целей, задач и инструментов реализации стратегического национального приоритета "Защита традиционных российских духовно-нравственных ценностей, культуры и исторической памяти" в части, касающейся защиты традиционных российских духовно-нравственных ценностей (далее также - традиционные ценности).</w:t>
      </w:r>
    </w:p>
    <w:bookmarkEnd w:id="0"/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Нормативно-правовую базу настоящих Основ составляют Конституция Российской Федерации, общепризнанные принципы и нормы международного права и международные договоры Российской Федерации, Федеральный закон от 28 июня 2014 г. № 172-ФЗ "О стратегическом планировании в Российской Федерации", Основы государственной политики в сфере стратегического планирования в Российской Федерации.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3. 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Настоящие Основы конкретизируют отдельные положения Стратегии национальной безопасности Российской Федерации, Доктрины информационной безопасности Российской Федерации, Стратегии противодействия экстремизму в Российской Федерации до 2025 года, Стратегии государственной национальной политики Российской Федерации на период до 2025 года, Основ государственной культурной политики, Стратегии развития информационного общества в Российской Федерации на 2017 - 2030 годы, указов Президента Российской Федерации от 7 мая 2018 г. № 204</w:t>
      </w:r>
      <w:proofErr w:type="gram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"О национальных целях и стратегических задачах развития Российской Федерации на период до 2024 года" и от 21 июля 2020 г. № 474 "О национальных целях развития Российской Федерации на период до 2030 года".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Традиционные ценности 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граждан. Особая роль в становлении и укреплении традиционных ценностей принадлежит православию.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7. 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8. Осмысление социальных, культурных, технологических процессов и явлений с опорой на традиционные ценности и накопленный культурно-исторический опыт позволяет народу России своевременно и эффективно реагировать на новые вызовы и угрозы, сохраняя общероссийскую гражданскую идентичность.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9. 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Государственная политика Российской Федерации по сохранению и укреплению традиционных российских духовно-нравственных ценностей (далее - государственная политика по сохранению и укреплению традиционных ценностей) представляет собой совокупность скоординированных мер, осуществляемых Президентом Российской Федерации и иными органами публичной власти при участии институтов гражданского общества для противодействия социокультурным угрозам национальной безопасности Российской Федерации в части, касающейся защиты традиционных ценностей.</w:t>
      </w:r>
      <w:proofErr w:type="gramEnd"/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10. Государственная политика по сохранению и укреплению традиционных ценностей реализуется в области образования и воспитания, работы с молодежью, культуры, науки, межнациональных и межрелигиозных отношений, средств массовой информации и массовых коммуникаций, международного сотрудничества. В реализации такой государственной политики участвуют федеральные органы исполнительной власти, </w:t>
      </w: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ведающие вопросами обороны, безопасности государства, внутренних дел, общественной безопасности, и иные органы публичной власти в пределах своих полномочий.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II. Оценка ситуации, основные угрозы и риски для традиционных ценностей, сценарии развития ситуации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Усилия, предпринимаемые Российской Федерацией для развития духовного потенциала ее народа, способствуют повышению сплоченности российского общества, осознанию гражданами необходимости сохранения и укрепления традиционных ценностей в условиях глобального цивилизационного и ценностного кризиса, ведущего к утрате человечеством традиционных духовно-нравственных ориентиров и моральных принципов.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12. В Стратегии национальной безопасности Российской Федерации ситуация в России и в мире оценивается как требующая принятия неотложных мер по защите традиционных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13. Угрозу традиционным ценностям представляют деятельность экстремистских и террористических организаций, отдельных средств массовой информации и массовых коммуникаций, действия Соединенных Штатов Америки и других недружественных иностранных государств, ряда транснациональных корпораций и иностранных некоммерческих организаций, а также деятельность некоторых организаций и лиц на территории России.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14. 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Идеологическое и психологическое воздействие на граждан ведет к насаждению чуждой российскому народу и разрушительной для российского общества системы идей и ценностей (далее - деструктивная идеология), включая культивирование эгоизма, вседозволенности, безнравственности, отрицание идеалов патриотизма, служения Отечеству, естественного продолжения жизни, ценности крепкой семьи, брака, многодетности, созидательного труда, позитивного вклада России в мировую историю и культуру, разрушение традиционной семьи с помощью пропаганды нетрадиционных сексуальных</w:t>
      </w:r>
      <w:proofErr w:type="gram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отношений.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15. Деструктивное идеологическое воздействие на граждан России становится угрозой для демографической ситуации в стране.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16. Деятельность публично-правовых образований, организаций и лиц, способствующая распространению деструктивной идеологии, представляет объективную угрозу национальным интересам Российской Федерации.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17. Распространение деструктивной идеологии влечет за собой следующие риски: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создание условий для саморазрушения общества, ослабление семейных, дружеских и иных социальных связей;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усиление социокультурного расслоения общества, снижение роли социального партнерства, обесценивание идей созидательного труда и взаимопомощи;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причинение вреда нравственному здоровью людей, навязывание представлений, предполагающих отрицание человеческого достоинства и ценности человеческой жизни;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внедрение антиобщественных стереотипов поведения, распространение аморального образа жизни, вседозволенности и насилия, рост употребления алкоголя и наркотиков;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формирование общества, пренебрегающего духовно-нравственными ценностями;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искажение исторической правды, разрушение исторической памяти;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ж) отрицание российской самобытности, ослабление общероссийской гражданской идентичности и единства многонационального народа России, создание условий для межнациональных и межрелигиозных конфликтов;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з) подрыв доверия к институтам государства, дискредитация идеи служения Отечеству, формирование негативного отношения к воинской службе и государственной службе в целом.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18. В целях сохранения и укрепления традиционных ценностей, пресечения распространения деструктивной идеологии реформы в области образования и воспитания, культуры, науки, средств массовой информации и массовых коммуникаций должны проводиться с учетом исторических традиций и накопленного российским обществом опыта при условии проведения широкого общественного обсуждения.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19. Решение проблем в области сохранения и укрепления традиционных ценностей должно осуществляться по следующим основным направлениям: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корректировка документов стратегического планирования в целях более эффективного решения задач по сохранению и укреплению традиционных ценностей, определения ориентиров для выбора целей и наиболее эффективных механизмов обеспечения национальных интересов в данной области;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обеспечение межведомственной координации деятельности по защите традиционных ценностей;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совершенствование системы государственной поддержки проектов в области культуры и образования с учетом целей государственной политики по сохранению и укреплению традиционных ценностей;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развитие и совершенствование форм и методов противодействия рискам, связанным с распространением деструктивной идеологии в информационном пространстве;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совершенствование форм и методов воспитания и образования детей и молодежи в соответствии с целями государственной политики по сохранению и укреплению традиционных ценностей;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повышение эффективности деятельности научных, образовательных, просветительских организаций и организаций культуры по защите исторической правды, сохранению исторической памяти, противодействию фальсификации истории;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совершенствование деятельности правоохранительных органов по профилактике и пресечению противоправных действий, направленных на распространение деструктивной идеологии.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20. В дальнейшем ситуация может развиваться по позитивному либо негативному сценарию.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21. Позитивный сценарий будет реализован при условии системного и последовательного проведения государственной политики по сохранению и укреплению традиционных ценностей. Данный сценарий предполагает усиление защищенности российского общества от угроз и рисков для традиционных ценностей. Он ориентирован на формирование высоконравственной личности, воспитанной в духе уважения к традиционным ценностям,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 Позитивный сценарий предполагает постепенное преодоление существующих проблем, поиск 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ответов</w:t>
      </w:r>
      <w:proofErr w:type="gram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на новые вызовы исходя из традиционных ценностных ориентиров.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22. Негативный сценарий может быть реализован в случае отсутствия противодействия распространению деструктивной идеологии.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III. Цели и задачи государственной </w:t>
      </w:r>
      <w:proofErr w:type="spellStart"/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политикипо</w:t>
      </w:r>
      <w:proofErr w:type="spellEnd"/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 xml:space="preserve"> сохранению и укреплению традиционных ценностей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23. Целями государственной политики по сохранению и укреплению традиционных ценностей являются: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сохранение и укрепление традиционных ценностей, обеспечение их передачи от поколения к поколению;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противодействие распространению деструктивной идеологии;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24. Реализация стратегического национального приоритета "Защита традиционных российских духовно-нравственных ценностей, культуры и исторической памяти" предполагает решение следующих задач государственной политики по сохранению и укреплению традиционных ценностей: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 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е) 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ж) 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з) формирование государственного заказа на проведение научных исследований, создание информационных и методических материалов (в том числе </w:t>
      </w:r>
      <w:proofErr w:type="spell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кинолетописи</w:t>
      </w:r>
      <w:proofErr w:type="spell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других аудиовизуальных материалов), произведений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и) 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</w:t>
      </w: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целях их популяризации как среды, формирующей историческое самосознание, воспитывающей любовь и уважение к Отечеству;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к) поддержка проектов, направленных на продвижение традиционных ценностей в информационной среде;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л) 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лексики), противодействие излишнему использованию иностранной лексики;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м) 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н) 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IV. Инструменты реализации государственной политики по сохранению и укреплению традиционных ценностей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25. Правовыми инструментами реализации государственной политики по сохранению и укреплению традиционных ценностей являются: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совершенствование нормативно-правовой базы на федеральном, региональном и муниципальном уровнях;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разработка органами публичной власти документов стратегического планирования с учетом целей и задач государственной политики по сохранению и укреплению традиционных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26. Основными организационными инструментами реализации государственной политики по сохранению и укреплению традиционных ценностей являются: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разработка органами публичной власти планов мероприятий по реализации настоящих Основ;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оценка проектов (в том числе информационных и иных материалов), программ и мероприятий на предмет соответствия традиционным ценностям при решении вопроса о целесообразности их государственной поддержки;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мониторинг достижения целей государственной политики по сохранению и укреплению традиционных ценностей, в том числе выполнения планов мероприятий по реализации настоящих Основ;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г) осуществление органами публичной власти контроля за соответствием финансируемых за счет 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 бюджетов бюджетной системы Российской Федерации мероприятий</w:t>
      </w:r>
      <w:proofErr w:type="gramEnd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целям и задачам государственной политики по сохранению и укреплению традиционных ценностей;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д) привлечение институтов гражданского общества, в том числе религиозных организаций, к участию в реализации государственной политики по сохранению и укреплению традиционных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27. Научно-аналитическими инструментами реализации государственной политики по сохранению и укреплению традиционных ценностей являются: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проведение исследований по вопросам, связанным с реализацией государственной политики по сохранению и укреплению традиционных ценностей на федеральном, региональном и муниципальном уровнях, включая оценку эффективности реализации соответствующих программ и проектов;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б) разработка методических рекомендаций по реализации государственной политики по сохранению и укреплению традиционных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28. Информационным инструментом реализации государственной политики по сохранению и укреплению традиционных ценностей является взаимодействие органов публичной власти со средствами массовой информации и массовых коммуникаций в целях популяризации и продвижения традиционных ценностей.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29. Мониторинг достижения целей государственной политики по сохранению и укреплению традиционных ценностей требует разработки соответствующей системы показателей, основанных на следующих данных: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 официальная статистическая информация;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 итоги социологических исследований;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 результаты мониторинга проблемных ситуаций, связанных с сохранением и укреплением традиционных ценностей (по субъектам Российской Федерации и сферам ответственности органов публичной власти).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30. Финансовое обеспечение мероприятий по реализации государственной политики по сохранению и укреплению традиционных ценностей осуществляется за счет средств бюджетов бюджетной системы Российской Федерации, а также за счет иных источников финансирования в случаях, предусмотренных законодательством Российской Федерации. При этом подготовка проектов бюджетов бюджетной системы Российской Федерации должна осуществляться с учетом целей и задач этой государственной политики.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  <w:t>V. Ожидаемые результаты реализации государственной политики по сохранению и укреплению традиционных ценностей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31. </w:t>
      </w:r>
      <w:proofErr w:type="gramStart"/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Реализация государственной политики по сохранению и укреплению традиционных ценностей будет способствовать сбережению и приумножению народа России, сохранению общероссийской гражданской идентичности, развитию человеческого потенциала, поддержанию гражданского мира и согласия в стране, укреплению законности и правопорядка, формированию безопасного информационного пространства, защите российского общества от распространения деструктивной идеологии, достижению национальных целей развития, повышению конкурентоспособности и международного престижа Российской Федерации.</w:t>
      </w:r>
      <w:proofErr w:type="gramEnd"/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32. По результатам оценки эффективности реализации государственной политики по сохранению и укреплению традиционных ценностей положения настоящих Основ при необходимости подлежат корректировке не реже одного раза в шесть лет.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E820CC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E820CC" w:rsidRPr="00E820CC" w:rsidRDefault="00E820CC" w:rsidP="00E82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20CC" w:rsidRPr="00E820CC" w:rsidSect="00E820CC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CC"/>
    <w:rsid w:val="002102B6"/>
    <w:rsid w:val="00317FCC"/>
    <w:rsid w:val="00E8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820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20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20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0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820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20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820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236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625307496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9011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61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4965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6035028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1</cp:revision>
  <dcterms:created xsi:type="dcterms:W3CDTF">2026-02-20T06:16:00Z</dcterms:created>
  <dcterms:modified xsi:type="dcterms:W3CDTF">2026-02-20T07:47:00Z</dcterms:modified>
</cp:coreProperties>
</file>