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2B6" w:rsidRPr="000D7A41" w:rsidRDefault="002102B6" w:rsidP="000D7A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spellStart"/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УТВЕРЖДЕНЫУказом</w:t>
      </w:r>
      <w:proofErr w:type="spellEnd"/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</w:t>
      </w:r>
      <w:proofErr w:type="spellStart"/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ПрезидентаРоссийской</w:t>
      </w:r>
      <w:proofErr w:type="spellEnd"/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</w:t>
      </w:r>
      <w:proofErr w:type="spellStart"/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Федерацииот</w:t>
      </w:r>
      <w:proofErr w:type="spellEnd"/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8 мая 2024 г. № 314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proofErr w:type="spellStart"/>
      <w:r w:rsidRPr="000D7A41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ОСНОВЫгосударственной</w:t>
      </w:r>
      <w:proofErr w:type="spellEnd"/>
      <w:r w:rsidRPr="000D7A41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 xml:space="preserve"> политики Российской Федерации в области исторического просвещения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I. Общие положения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Настоящими Основами определяются цели, основные принципы, задачи и механизмы реализации государственной политики Российской Федерации в области исторического просвещения (далее - государственная политика в области исторического просвещения).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Нормативно-правовую базу настоящих Основ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законы, Стратегия национальной безопасности Российской Федерации, Основы государственной политики по сохранению и укреплению традиционных российских духовно-нравственных ценностей, иные нормативные правовые акты Российской Федерации.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В настоящих Основах используются следующие основные понятия:</w:t>
      </w:r>
    </w:p>
    <w:p w:rsidR="000D7A41" w:rsidRPr="000D7A41" w:rsidRDefault="000D7A41" w:rsidP="00174745">
      <w:pPr>
        <w:shd w:val="clear" w:color="auto" w:fill="D9D9D9" w:themeFill="background1" w:themeFillShade="D9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а) историческое просвещение - регулируемая государством деятельность по распространению в обществе </w:t>
      </w:r>
      <w:r w:rsidRPr="00174745">
        <w:rPr>
          <w:rFonts w:ascii="Times New Roman" w:eastAsia="Times New Roman" w:hAnsi="Times New Roman" w:cs="Times New Roman"/>
          <w:b/>
          <w:color w:val="020C22"/>
          <w:sz w:val="28"/>
          <w:szCs w:val="28"/>
          <w:lang w:eastAsia="ru-RU"/>
        </w:rPr>
        <w:t>достоверных и научно обоснованных исторических знаний</w:t>
      </w: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в целях формирования научного понимания прошлого и настоящего России, являющегося одной из основ общероссийской гражданской идентичности и коллективной исторической памяти, а также в целях противодействия попыткам умаления подвига народа при защите Отечества;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государственная политика в области исторического просвещения - совокупность действий, реализуемых субъектами государственной политики в области исторического просвещения, направленных на распространение в обществе достоверных и научно обоснованных исторических знаний, поддержку и развитие системы научного исторического знания, формирование личности на основе присущей российскому обществу системы ценностей и любви к Родине;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субъекты государственной политики в области исторического просвещения - органы публичной власти, научные и образовательные организации, академические и университетские центры, организации культуры и искусства, культурно-просветительские организации, средства массовой информации, общественно-государственные и общественные объединения и организации, иные некоммерческие организации, деятельность которых направлена на распространение в обществе достоверных и научно обоснованных исторических знаний, поддержку и развитие системы научного исторического знания, формирование личности на основе присущей российскому обществу системы ценностей и любви к Родине.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II. Основания для выработки государственной политики в области исторического просвещения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4. Основой исторического просвещения в России является научное историческое знание и образование.</w:t>
      </w:r>
    </w:p>
    <w:p w:rsidR="000D7A41" w:rsidRPr="000D7A41" w:rsidRDefault="000D7A41" w:rsidP="000261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Россия - великая страна с многовековой историей, государство-цивилизация, сплотившее русский и многие другие народы на пространстве Евразии в единую культурно-историческую общность и внесшее огромный вклад в общемировое развитие. В основе самосознания российского общества лежат формировавшиеся и развивавшиеся на протяжении всей истории России традиционные духовно-нравственные и культурно-исторические ценности, сохранение и защита которых являются обязательным условием гармоничного развития страны и ее многонационального народа, неотъемлемой составляющей суверенитета Российской Федерации.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6. </w:t>
      </w:r>
      <w:bookmarkStart w:id="0" w:name="_GoBack"/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условиях роста международной напряженности и кризиса национальной идентичности, в основе которого лежат уничтожение исторической памяти, реабилитация и воскрешение неоколониализма, неоимпериализма и неонацизма, российское общество и государство сталкиваются с целым рядом явлений, несущих в себе риски и угрозы, к числу которых относятся: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недружественные действия иностранных государств, направленные на отрицание или преуменьшение исторического вклада России в развитие мировой цивилизации;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попытки деформации исторической памяти и искажения исторической правды, негативные оценки событий и периодов отечественной истории, распространение ложных представлений о России;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использование коллективным Западом фальсификации истории в качестве оружия в информационной войне, направленной на разрушение целостности российского общества и государства.</w:t>
      </w:r>
    </w:p>
    <w:bookmarkEnd w:id="0"/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7. Для противодействия рискам и угрозам, названным в пункте 6 настоящих Основ, необходимо предпринять скоординированные, комплексные и широкомасштабные усилия по организации и обеспечению системной и масштабной работы в области исторического просвещения, образования и науки. Системное и массовое историческое просвещение населения России имеет большое образовательное и воспитательное значение для безопасного и гармоничного развития личности и государства.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III. Цели государственной политики в области исторического просвещения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8. Целями государственной политики в области исторического просвещения являются формирование общероссийской гражданской идентичности и укрепление общности Русского мира на основе традиционных российских духовно-нравственных и культурно-исторических ценностей путем: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сохранения памяти о значимых событиях истории России, включая историю государствообразующего русского народа, входящего в многонациональный союз равноправных народов Российской Федерации, и историю других народов России, исходя из понимания преемственности в развитии Российского государства и его исторически сложившегося единства;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осознания многонациональной природы социокультурного развития России;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в) популяризации достижений отечественной науки и культуры;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г) патриотического воспитания, сохранения памяти о защитниках Отечества и недопущения умаления значения подвига народа при защите Отечества;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д) сохранения памяти о выдающихся личностях в российской истории, внесших важный вклад в развитие и процветание России;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е) формирования активной гражданской позиции в отношении важности исторического просвещения и сохранения исторической памяти;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ж) расширения и совершенствования просветительской работы с соотечественниками, проживающими за рубежом, направленной на сохранение их самоидентификации как части Русского мира;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з) обеспечения доступа граждан к достоверным и научно обоснованным историческим знаниям и объективной информации о месте и роли России в мировой истории, о ее вкладе в развитие мировой цивилизации;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и) сохранения традиционных российских духовно-нравственных и культурно-исторических ценностей, создания условий для противодействия попыткам навязывания народу России деструктивных идеологических установок, противоречащих этим ценностям;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к) совершенствования механизмов государственного управления в области исторического просвещения;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л) повышения престижа профессий, связанных с историческим просвещением.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IV. Основные принципы государственной политики в области исторического просвещения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9. Основными принципами государственной политики в области исторического просвещения являются: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опора на научные знания и фундаментальные научные исследования, традиционные российские духовно-нравственные и культурно-исторические ценности;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понимание истории России, развивающейся по самобытному цивилизационному пути, как неотъемлемой части общемирового исторического процесса;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преемственность всех этапов российской истории;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г) осознание исторического единства народов Российской Федерации при сохранении ценности истории и культуры каждого ее народа.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V. Задачи государственной политики в области исторического просвещения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10. Задачами, связанными с совершенствованием механизмов государственного управления в области исторического просвещения, являются: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координация исследовательской, методической и массовой просветительской деятельности субъектов государственной политики в области исторического просвещения;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б) совершенствование нормативно-правового, информационно-просветительского и научно-методологического обеспечения противодействия попыткам фальсификации </w:t>
      </w: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истории в России и за рубежом, умаления значения подвига народа при защите Отечества;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формирование государственного заказа на подготовку научно-педагогических кадров и проведение научных исследований в области истории России и всех народов, ее населяющих, их культур и языков, на разработку и публикацию научно-популярных материалов, создание произведений литературы (в том числе детской) и искусства, кинематографической, театральной, телевизионной продукции, видеопродукции и интернет-продукции;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г) совершенствование системы контроля качества содержания историко-просветительских и образовательных программ в области истории и культуры, разрабатываемых в том числе для подготовки научно-педагогических кадров;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д) упорядочение деятельности органов публичной власти и экспертных советов, связанной с решением вопросов предоставления государственных субсидий либо иного участия государства в финансировании исторических и культурных проектов, а также вопросов выдачи или отзыва прокатных удостоверений на отечественные и зарубежные фильмы;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е) совершенствование системы </w:t>
      </w:r>
      <w:proofErr w:type="spellStart"/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грантовой</w:t>
      </w:r>
      <w:proofErr w:type="spellEnd"/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и иных видов поддержки исторических и культурных проектов, в частности связанных с популяризацией работ отечественных историков и изданием историко-просветительской литературы, в том числе на языках народов России и иностранных языках;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ж) государственная поддержка общественных объединений, деятельность которых направлена на сохранение исторической памяти, и проектов, реализуемых в данной сфере, в целях противодействия идеологической и информационной агрессии против России;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з) поддержка проектов в области исторического образования и патриотического воспитания, совершенствование форм и методов таких образования и воспитания, повышение эффективности деятельности образовательных и просветительских организаций;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и) совершенствование системы научной экспертизы содержания издаваемой исторической литературы, а также содержания экскурсионных программ в музеях и организациях культуры;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к) поддержка обновления фондов исторической литературы общедоступных (публичных) библиотек.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11. Задачами, связанными с развитием научной базы исторического просвещения, являются: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создание условий для изучения отечественной истории в государственных и негосударственных общеобразовательных организациях, профессиональных образовательных организациях и образовательных организациях высшего образования на основе научных достижений при обеспечении защиты исторической правды и противодействия фальсификации истории;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формирование государственной программы, предусматривающей организационную и финансовую поддержку научно-образовательных центров мирового уровня и образовательных организаций высшего образования, проводящих актуальные с точки зрения защиты российских государственных интересов исторические исследования;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в) создание отечественной системы мониторинга публикаций в сфере социально-гуманитарных наук, основой которой должны стать независимые от зарубежных рейтингов отечественные показатели;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г) привлечение ведущих научных, педагогических и научно-педагогических работников к работе со средствами массовой информации в целях продвижения достоверных исторических знаний и популяризации важнейших событий истории России;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д) содействие расширению взаимодействия ученых-историков Союзного государства и ближнего зарубежья, взаимодействие в рамках Содружества Независимых Государств по вопросам, связанным с общей для постсоветского пространства историей, проведением совместных научных исследований, изданием учебных пособий и методических рекомендаций;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е) содействие расширению контактов с учеными-историками иностранных государств и активизации просветительской работы с соотечественниками, проживающими за рубежом;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ж) повышение роли музеев, театров, кинотеатров, библиотек, архивов, средств массовой информации и массовой коммуникации в историческом просвещении, в том числе посредством реализации образовательно-просветительских программ.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12. Задачами, связанными с повышением исторической грамотности граждан Российской Федерации, иностранных граждан, проживающих (пребывающих) на территории Российской Федерации, и соотечественников, проживающих за рубежом, являются: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создание единой методологии преподавания истории, начиная с дошкольных образовательных организаций и заканчивая образовательными организациями высшего образования;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актуализация федеральных основных общеобразовательных программ в части, касающейся внесения изменений в федеральную рабочую программу по учебному предмету "История" в соответствии с новыми вызовами и задачами, стоящими перед Российской Федерацией, а также с учетом современных научных достижений в области истории;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создание единой государственной линейки школьных учебников по истории (истории России, всеобщей истории), в том числе по истории родного края для каждого субъекта Российской Федерации;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г) разработка и принятие единого федерального историко-культурного стандарта и выработка на его основе региональных компонентов историко-культурного стандарта для каждого субъекта Российской Федерации;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д) возрождение и поддержка программ внеклассного и внеаудиторного исторического просвещения в студиях, кружках и иных просветительских форматах при организациях культуры, образовательных и научных организациях;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е) популяризация истории развития культуры, науки и техники, военно-промышленного комплекса и военной истории России;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ж) закрепление статуса негосударственных музеев, малых исторических (отраслевых) музеев, музеев образовательных организаций как важного компонента научно-практической базы исторического просвещения, оказание им государственной поддержки;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з) разработка и реализация государственной программы, направленной на развитие школьного и студенческого познавательного туризма и предусматривающей посещение музеев, военно-исторических объектов, памятников истории и культуры, городов-героев, городов воинской славы и городов трудовой доблести, заповедников и других мест, связанных с историей России;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и) обеспечение работы в области исторического просвещения в образовательных организациях, подведомственных федеральным органам исполнительной власти, уполномоченным в области обеспечения обороны страны, государственной и общественной безопасности, а также с военнослужащими и государственными гражданскими служащими этих органов;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к) поддержка исторического краеведения;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л) популяризация использования объектов историко-культурного наследия народов Российской Федерации в целях исторического просвещения;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м) содействие повышению роли семьи в историческом просвещении детей и молодежи, в том числе в целях сохранения памяти предков и обеспечения преемственности поколений;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н) создание в научно-просветительских и </w:t>
      </w:r>
      <w:proofErr w:type="spellStart"/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контрпропагандистских</w:t>
      </w:r>
      <w:proofErr w:type="spellEnd"/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целях произведений, формирующих негативное отношение к идеологии нацизма.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13. Задачами, связанными с формированием каналов получения достоверной исторической информации и обмена такой информацией, являются: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совершенствование системы государственного стимулирования создания информационных продуктов, содействующих повышению исторической грамотности населения Российской Федерации;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создание и размещение в информационно-телекоммуникационной сети "Интернет" информации и материалов, посвященных истории России и всех народов, ее населяющих, их культур (в том числе на иностранных языках);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создание единой цифровой платформы, обеспечивающей доступ к учебным материалам, пособиям и методическим рекомендациям по истории России, в том числе для русскоязычных образовательных организаций за рубежом;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г) замена иностранных образовательных цифровых платформ отечественными аналогами;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д) оцифровка архивных документов, создание общероссийской цифровой платформы по поиску и предоставлению для изучения архивной информации;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е) содействие историческому просвещению посредством создания и трансляции (проката) отечественных исторических кинофильмов;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ж) создание механизмов государственного и общественного контроля в отношении существующего рынка компьютерных игр для исключения неконтролируемого распространения цифровых продуктов, создающих искаженное представление о событиях отечественной и мировой истории, а также о месте и роли России в мире;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з) развитие электронных библиотек и виртуальных музеев;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и) размещение в популярных социальных сетях научно-популярной исторической информации и материалов (в том числе на иностранных языках).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lastRenderedPageBreak/>
        <w:t>VI. Механизмы реализации государственной политики в области исторического просвещения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14. Реализацию государственной политики в области исторического просвещения осуществляют субъекты государственной политики в области исторического просвещения в пределах их компетенции.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15. Межведомственная комиссия по историческому просвещению как координационный и совещательный орган при Президенте Российской Федерации: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координирует работу субъектов государственной политики в области исторического просвещения по реализации этой политики;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осуществляет подготовку предложений Президенту Российской Федерации по корректировке настоящих Основ.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16. Правительство Российской Федерации в целях реализации государственной политики в области исторического просвещения: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разрабатывает и утверждает план мероприятий по реализации настоящих Основ, а также предусматривает средства на его финансирование;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разрабатывает и утверждает основные характеристики (индикаторы), позволяющие оценивать эффективность деятельности органов публичной власти по реализации настоящих Основ;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осуществляет контроль за ходом выполнения плана мероприятий по реализации настоящих Основ и представляет Президенту Российской Федерации ежегодный доклад.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17. Федеральные государственные органы и органы государственной власти субъектов Российской Федерации в пределах своей компетенции участвуют в формировании плана мероприятий по реализации настоящих Основ и его выполнении.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18. По решению Президента Российской Федерации вопросы, связанные с реализацией государственной политики в области исторического просвещения, могут рассматриваться на заседаниях Совета Безопасности Российской Федерации и Государственного Совета Российской Федерации.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19. Реализация государственной политики в области исторического просвещения может осуществляться также путем принятия федеральных законов, издания актов Президента Российской Федерации и Правительства Российской Федерации, принятия законов и издания иных нормативных правовых актов субъектов Российской Федерации, муниципальных правовых актов или внесения в них изменений.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20. Информационное и аналитическое обеспечение реализации государственной политики в области исторического просвещения осуществляется путем привлечения информационных ресурсов субъектов такой государственной политики.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VII. Ожидаемые результаты реализации государственной политики в области исторического просвещения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21. Реализация государственной политики в области исторического просвещения будет способствовать: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а) поддержанию и укреплению общероссийской гражданской идентичности на основе присущей российскому обществу </w:t>
      </w:r>
      <w:proofErr w:type="spellStart"/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систеемы</w:t>
      </w:r>
      <w:proofErr w:type="spellEnd"/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ценностей, любви к Родине, сопричастности к истории России и уважения к предкам;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усилению сплоченности российского общества, поддержанию гражданского мира и согласия на основе объективного осмысления исторического прошлого;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сохранению традиционных российских духовно-нравственных и культурно-исторических ценностей, повышению способности российского общества противостоять деструктивному идеологическому воздействию на него;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г) росту вовлеченности граждан Российской Федерации в решение наиболее актуальных задач местного и государственного значения.</w:t>
      </w:r>
    </w:p>
    <w:p w:rsidR="000D7A41" w:rsidRPr="000D7A41" w:rsidRDefault="000D7A41" w:rsidP="000D7A41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D7A41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0D7A41" w:rsidRPr="000D7A41" w:rsidRDefault="000D7A41" w:rsidP="000D7A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D7A41" w:rsidRPr="000D7A41" w:rsidSect="000D7A4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A41"/>
    <w:rsid w:val="000261D2"/>
    <w:rsid w:val="000652C0"/>
    <w:rsid w:val="000D7A41"/>
    <w:rsid w:val="00174745"/>
    <w:rsid w:val="002102B6"/>
    <w:rsid w:val="00D4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1D43B-D758-485D-A0EC-4C1EBFA9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D7A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D7A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7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7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2864</Words>
  <Characters>16326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User</cp:lastModifiedBy>
  <cp:revision>3</cp:revision>
  <dcterms:created xsi:type="dcterms:W3CDTF">2026-02-20T07:50:00Z</dcterms:created>
  <dcterms:modified xsi:type="dcterms:W3CDTF">2026-02-24T15:46:00Z</dcterms:modified>
</cp:coreProperties>
</file>