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DE" w:rsidRPr="00751219" w:rsidRDefault="00751219" w:rsidP="006D7ADE">
      <w:pPr>
        <w:pStyle w:val="aa"/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bookmarkStart w:id="0" w:name="_GoBack"/>
      <w:bookmarkEnd w:id="0"/>
      <w:r w:rsidRPr="00751219">
        <w:rPr>
          <w:rFonts w:ascii="Times New Roman" w:eastAsiaTheme="majorEastAsia" w:hAnsi="Times New Roman" w:cs="Times New Roman"/>
          <w:b/>
          <w:sz w:val="32"/>
          <w:szCs w:val="32"/>
        </w:rPr>
        <w:t>Конкурс исследовательских работ</w:t>
      </w:r>
    </w:p>
    <w:p w:rsidR="00751219" w:rsidRPr="00751219" w:rsidRDefault="00751219" w:rsidP="006D7ADE">
      <w:pPr>
        <w:pStyle w:val="aa"/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751219">
        <w:rPr>
          <w:rFonts w:ascii="Times New Roman" w:eastAsiaTheme="majorEastAsia" w:hAnsi="Times New Roman" w:cs="Times New Roman"/>
          <w:b/>
          <w:sz w:val="32"/>
          <w:szCs w:val="32"/>
        </w:rPr>
        <w:t>«Свет познания – лето – 2018»</w:t>
      </w:r>
    </w:p>
    <w:p w:rsidR="006D7ADE" w:rsidRDefault="006D7ADE" w:rsidP="006D7ADE">
      <w:pPr>
        <w:pStyle w:val="aa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6D7ADE" w:rsidRPr="006D7ADE" w:rsidRDefault="00DF63A4" w:rsidP="006D7ADE">
      <w:pPr>
        <w:pStyle w:val="aa"/>
        <w:jc w:val="center"/>
        <w:rPr>
          <w:rFonts w:ascii="Times New Roman" w:eastAsiaTheme="majorEastAsia" w:hAnsi="Times New Roman" w:cs="Times New Roman"/>
          <w:b/>
          <w:color w:val="000099"/>
          <w:sz w:val="36"/>
          <w:szCs w:val="36"/>
        </w:rPr>
      </w:pPr>
      <w:r w:rsidRPr="006D7ADE">
        <w:rPr>
          <w:rFonts w:ascii="Times New Roman" w:eastAsiaTheme="majorEastAsia" w:hAnsi="Times New Roman" w:cs="Times New Roman"/>
          <w:b/>
          <w:color w:val="000099"/>
          <w:sz w:val="36"/>
          <w:szCs w:val="36"/>
        </w:rPr>
        <w:t>Художественное своеобразие повести</w:t>
      </w:r>
    </w:p>
    <w:p w:rsidR="00DF63A4" w:rsidRPr="006D7ADE" w:rsidRDefault="00DF63A4" w:rsidP="006D7ADE">
      <w:pPr>
        <w:pStyle w:val="aa"/>
        <w:jc w:val="center"/>
        <w:rPr>
          <w:rFonts w:ascii="Times New Roman" w:eastAsiaTheme="majorEastAsia" w:hAnsi="Times New Roman" w:cs="Times New Roman"/>
          <w:b/>
          <w:color w:val="000099"/>
          <w:sz w:val="36"/>
          <w:szCs w:val="36"/>
        </w:rPr>
      </w:pPr>
      <w:r w:rsidRPr="006D7ADE">
        <w:rPr>
          <w:rFonts w:ascii="Times New Roman" w:eastAsiaTheme="majorEastAsia" w:hAnsi="Times New Roman" w:cs="Times New Roman"/>
          <w:b/>
          <w:color w:val="000099"/>
          <w:sz w:val="36"/>
          <w:szCs w:val="36"/>
        </w:rPr>
        <w:t xml:space="preserve">З.Х. </w:t>
      </w:r>
      <w:proofErr w:type="spellStart"/>
      <w:r w:rsidRPr="006D7ADE">
        <w:rPr>
          <w:rFonts w:ascii="Times New Roman" w:eastAsiaTheme="majorEastAsia" w:hAnsi="Times New Roman" w:cs="Times New Roman"/>
          <w:b/>
          <w:color w:val="000099"/>
          <w:sz w:val="36"/>
          <w:szCs w:val="36"/>
        </w:rPr>
        <w:t>Толгурова</w:t>
      </w:r>
      <w:proofErr w:type="spellEnd"/>
      <w:r w:rsidR="006D7ADE" w:rsidRPr="006D7ADE">
        <w:rPr>
          <w:rFonts w:ascii="Times New Roman" w:eastAsiaTheme="majorEastAsia" w:hAnsi="Times New Roman" w:cs="Times New Roman"/>
          <w:b/>
          <w:color w:val="000099"/>
          <w:sz w:val="36"/>
          <w:szCs w:val="36"/>
        </w:rPr>
        <w:t xml:space="preserve"> </w:t>
      </w:r>
      <w:r w:rsidRPr="006D7ADE">
        <w:rPr>
          <w:rFonts w:ascii="Times New Roman" w:eastAsiaTheme="majorEastAsia" w:hAnsi="Times New Roman" w:cs="Times New Roman"/>
          <w:b/>
          <w:color w:val="000099"/>
          <w:sz w:val="36"/>
          <w:szCs w:val="36"/>
        </w:rPr>
        <w:t>«Медвежий камень»</w:t>
      </w:r>
    </w:p>
    <w:p w:rsidR="006D7ADE" w:rsidRPr="006D7ADE" w:rsidRDefault="006D7ADE" w:rsidP="00DF63A4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000099"/>
          <w:sz w:val="36"/>
          <w:szCs w:val="36"/>
        </w:rPr>
      </w:pPr>
    </w:p>
    <w:p w:rsidR="00DF63A4" w:rsidRPr="009407C6" w:rsidRDefault="006D7ADE" w:rsidP="00DF63A4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</w:rPr>
      </w:pPr>
      <w:r w:rsidRPr="006D7ADE">
        <w:rPr>
          <w:rFonts w:asciiTheme="majorBidi" w:eastAsiaTheme="majorEastAsia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3715823" cy="2221605"/>
            <wp:effectExtent l="19050" t="0" r="0" b="0"/>
            <wp:docPr id="5" name="Рисунок 5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081" cy="222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3A4" w:rsidRPr="009407C6" w:rsidRDefault="00DF63A4" w:rsidP="00DF63A4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</w:rPr>
      </w:pPr>
    </w:p>
    <w:p w:rsidR="006D7ADE" w:rsidRDefault="006D7ADE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6D7ADE" w:rsidRDefault="006D7ADE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6D7ADE" w:rsidRDefault="006D7ADE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DF63A4" w:rsidRPr="006D7ADE" w:rsidRDefault="00DF63A4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Работу выполнила ученица 8 класса </w:t>
      </w:r>
    </w:p>
    <w:p w:rsidR="00F8228E" w:rsidRDefault="00DF63A4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МОУ «СОШ№1» им. </w:t>
      </w: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А.Ж.Доттуева</w:t>
      </w:r>
      <w:proofErr w:type="spellEnd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с.п</w:t>
      </w:r>
      <w:proofErr w:type="spellEnd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. </w:t>
      </w: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Кёнделен</w:t>
      </w:r>
      <w:proofErr w:type="spellEnd"/>
      <w:r w:rsidR="00F8228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</w:p>
    <w:p w:rsidR="00F8228E" w:rsidRDefault="00F8228E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 xml:space="preserve">Эльбрусского района </w:t>
      </w:r>
    </w:p>
    <w:p w:rsidR="00DF63A4" w:rsidRPr="006D7ADE" w:rsidRDefault="00F8228E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>Кабардино-Балкарской Республики</w:t>
      </w:r>
      <w:r w:rsidR="00DF63A4"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</w:p>
    <w:p w:rsidR="00DF63A4" w:rsidRDefault="00DF63A4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Теппе</w:t>
      </w:r>
      <w:r w:rsidR="006D7ADE">
        <w:rPr>
          <w:rFonts w:ascii="Times New Roman" w:eastAsiaTheme="majorEastAsia" w:hAnsi="Times New Roman" w:cs="Times New Roman"/>
          <w:b/>
          <w:sz w:val="28"/>
          <w:szCs w:val="28"/>
        </w:rPr>
        <w:t>е</w:t>
      </w:r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ва</w:t>
      </w:r>
      <w:proofErr w:type="spellEnd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Миналдан</w:t>
      </w:r>
      <w:proofErr w:type="spellEnd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r w:rsidR="00751219">
        <w:rPr>
          <w:rFonts w:ascii="Times New Roman" w:eastAsiaTheme="majorEastAsia" w:hAnsi="Times New Roman" w:cs="Times New Roman"/>
          <w:b/>
          <w:sz w:val="28"/>
          <w:szCs w:val="28"/>
        </w:rPr>
        <w:t>Му</w:t>
      </w:r>
      <w:r w:rsidR="00D86B6F">
        <w:rPr>
          <w:rFonts w:ascii="Times New Roman" w:eastAsiaTheme="majorEastAsia" w:hAnsi="Times New Roman" w:cs="Times New Roman"/>
          <w:b/>
          <w:sz w:val="28"/>
          <w:szCs w:val="28"/>
        </w:rPr>
        <w:t>ратовна</w:t>
      </w:r>
    </w:p>
    <w:p w:rsidR="006D7ADE" w:rsidRPr="006D7ADE" w:rsidRDefault="006D7ADE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F8228E" w:rsidRDefault="00DF63A4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Научный руководитель:</w:t>
      </w:r>
    </w:p>
    <w:p w:rsidR="006D7ADE" w:rsidRDefault="00F8228E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 xml:space="preserve">учитель балкарского языка и литературы </w:t>
      </w:r>
      <w:r w:rsidR="00DF63A4"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</w:p>
    <w:p w:rsidR="00DF63A4" w:rsidRPr="006D7ADE" w:rsidRDefault="00DF63A4" w:rsidP="006D7ADE">
      <w:pPr>
        <w:pStyle w:val="aa"/>
        <w:jc w:val="right"/>
        <w:rPr>
          <w:rFonts w:ascii="Times New Roman" w:eastAsiaTheme="majorEastAsia" w:hAnsi="Times New Roman" w:cs="Times New Roman"/>
          <w:b/>
          <w:sz w:val="28"/>
          <w:szCs w:val="28"/>
        </w:rPr>
      </w:pP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Газваева</w:t>
      </w:r>
      <w:proofErr w:type="spellEnd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Аслижан</w:t>
      </w:r>
      <w:proofErr w:type="spellEnd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proofErr w:type="spellStart"/>
      <w:r w:rsidRPr="006D7ADE">
        <w:rPr>
          <w:rFonts w:ascii="Times New Roman" w:eastAsiaTheme="majorEastAsia" w:hAnsi="Times New Roman" w:cs="Times New Roman"/>
          <w:b/>
          <w:sz w:val="28"/>
          <w:szCs w:val="28"/>
        </w:rPr>
        <w:t>Сюттюновна</w:t>
      </w:r>
      <w:proofErr w:type="spellEnd"/>
    </w:p>
    <w:p w:rsidR="00DF63A4" w:rsidRPr="009407C6" w:rsidRDefault="00DF63A4" w:rsidP="00DF63A4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2E74B5" w:themeColor="accent1" w:themeShade="BF"/>
          <w:sz w:val="28"/>
          <w:szCs w:val="28"/>
        </w:rPr>
      </w:pPr>
    </w:p>
    <w:p w:rsidR="006D7ADE" w:rsidRDefault="006D7ADE" w:rsidP="00DF63A4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</w:rPr>
      </w:pPr>
    </w:p>
    <w:p w:rsidR="006D7ADE" w:rsidRDefault="006D7ADE" w:rsidP="00DF63A4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</w:rPr>
      </w:pPr>
    </w:p>
    <w:p w:rsidR="00751219" w:rsidRDefault="00751219" w:rsidP="00813B5C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</w:rPr>
      </w:pPr>
    </w:p>
    <w:p w:rsidR="00751219" w:rsidRPr="00813B5C" w:rsidRDefault="00DF63A4" w:rsidP="00F8228E">
      <w:pPr>
        <w:spacing w:line="360" w:lineRule="auto"/>
        <w:ind w:firstLine="142"/>
        <w:jc w:val="center"/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</w:rPr>
      </w:pPr>
      <w:r w:rsidRPr="009407C6">
        <w:rPr>
          <w:rFonts w:asciiTheme="majorBidi" w:eastAsiaTheme="majorEastAsia" w:hAnsiTheme="majorBidi" w:cstheme="majorBidi"/>
          <w:b/>
          <w:bCs/>
          <w:color w:val="000000" w:themeColor="text1"/>
          <w:sz w:val="28"/>
          <w:szCs w:val="28"/>
        </w:rPr>
        <w:t>2018 г.</w:t>
      </w:r>
    </w:p>
    <w:p w:rsidR="00751219" w:rsidRPr="00751219" w:rsidRDefault="00751219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color w:val="000000" w:themeColor="text1"/>
          <w:sz w:val="24"/>
          <w:szCs w:val="24"/>
        </w:rPr>
      </w:pPr>
      <w:r w:rsidRPr="00751219">
        <w:rPr>
          <w:rFonts w:asciiTheme="majorBidi" w:eastAsiaTheme="majorEastAsia" w:hAnsiTheme="majorBidi" w:cstheme="majorBidi"/>
          <w:b/>
          <w:color w:val="000000" w:themeColor="text1"/>
          <w:sz w:val="24"/>
          <w:szCs w:val="24"/>
        </w:rPr>
        <w:lastRenderedPageBreak/>
        <w:t>Содержание</w:t>
      </w:r>
    </w:p>
    <w:p w:rsidR="00DF63A4" w:rsidRPr="009407C6" w:rsidRDefault="00751219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 xml:space="preserve">Введение  </w:t>
      </w:r>
      <w:r w:rsidR="00DF63A4"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…………………………………………………………</w:t>
      </w:r>
      <w:r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………………………..</w:t>
      </w:r>
      <w:r w:rsidR="00DF63A4"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3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Роль внутреннего монолога в произведении……………………………………………..4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Пейзажные зарисовки в произведении……………………………………………………5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 xml:space="preserve">Образное значение тишины в произведении З.Х. </w:t>
      </w:r>
      <w:proofErr w:type="spellStart"/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Толгурова</w:t>
      </w:r>
      <w:proofErr w:type="spellEnd"/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 xml:space="preserve"> «Медвежий камень»……5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Функциональная роль «Камня медвежьего» в произведении…………………………. .6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 xml:space="preserve">Художественные детали в произведении З.Х. </w:t>
      </w:r>
      <w:proofErr w:type="spellStart"/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Толгурова</w:t>
      </w:r>
      <w:proofErr w:type="spellEnd"/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 xml:space="preserve"> «Медвежий камень»……….</w:t>
      </w:r>
      <w:r w:rsidR="00751219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.</w:t>
      </w: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7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Художественный статус «добра» и «зла» в повести……………………………………..</w:t>
      </w:r>
      <w:r w:rsidR="00751219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.</w:t>
      </w: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8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Заключение ………………………………………………………………………………....9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</w:pP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>Использованная литература ………………………………………………………………10</w:t>
      </w: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751219" w:rsidRDefault="00751219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751219" w:rsidRDefault="00751219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751219" w:rsidRPr="009407C6" w:rsidRDefault="00751219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9407C6" w:rsidRDefault="00DF63A4" w:rsidP="00DF63A4">
      <w:pPr>
        <w:spacing w:line="360" w:lineRule="auto"/>
        <w:ind w:firstLine="142"/>
        <w:jc w:val="both"/>
        <w:rPr>
          <w:rFonts w:asciiTheme="majorBidi" w:eastAsiaTheme="majorEastAsia" w:hAnsiTheme="majorBidi" w:cstheme="majorBidi"/>
          <w:b/>
          <w:bCs/>
          <w:color w:val="2E74B5" w:themeColor="accent1" w:themeShade="BF"/>
        </w:rPr>
      </w:pPr>
    </w:p>
    <w:p w:rsidR="00DF63A4" w:rsidRPr="00751219" w:rsidRDefault="00751219" w:rsidP="006A724F">
      <w:pPr>
        <w:spacing w:line="360" w:lineRule="auto"/>
        <w:jc w:val="both"/>
        <w:rPr>
          <w:rFonts w:asciiTheme="majorBidi" w:eastAsiaTheme="majorEastAsia" w:hAnsiTheme="majorBidi" w:cstheme="majorBidi"/>
          <w:b/>
          <w:bCs/>
        </w:rPr>
      </w:pPr>
      <w:r>
        <w:rPr>
          <w:rFonts w:asciiTheme="majorBidi" w:eastAsiaTheme="majorEastAsia" w:hAnsiTheme="majorBidi" w:cstheme="majorBidi"/>
          <w:b/>
          <w:bCs/>
        </w:rPr>
        <w:t xml:space="preserve">        </w:t>
      </w:r>
      <w:r w:rsidRPr="00751219">
        <w:rPr>
          <w:rFonts w:asciiTheme="majorBidi" w:eastAsiaTheme="majorEastAsia" w:hAnsiTheme="majorBidi" w:cstheme="majorBidi"/>
          <w:b/>
          <w:bCs/>
        </w:rPr>
        <w:t>Введение</w:t>
      </w:r>
    </w:p>
    <w:p w:rsidR="00DF63A4" w:rsidRPr="009407C6" w:rsidRDefault="00751219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="00DF63A4" w:rsidRPr="009407C6">
        <w:rPr>
          <w:rFonts w:asciiTheme="majorBidi" w:hAnsiTheme="majorBidi" w:cstheme="majorBidi"/>
          <w:sz w:val="28"/>
          <w:szCs w:val="28"/>
        </w:rPr>
        <w:t xml:space="preserve">Творчество З.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Толгурова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не раз становилось объектом внимания и предметом изучения исследователей. Однако в национальном литературоведении нет структурного анализа первого произведения З.Х.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Толгурова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«Медвежий камень».  </w:t>
      </w:r>
    </w:p>
    <w:p w:rsidR="00B3105E" w:rsidRPr="009407C6" w:rsidRDefault="00751219" w:rsidP="002D0F0F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DF63A4" w:rsidRPr="009407C6">
        <w:rPr>
          <w:rFonts w:asciiTheme="majorBidi" w:hAnsiTheme="majorBidi" w:cstheme="majorBidi"/>
          <w:sz w:val="28"/>
          <w:szCs w:val="28"/>
        </w:rPr>
        <w:t>Актуальность данной исследовательской работы определяется настоятельной необходимостью</w:t>
      </w:r>
      <w:r w:rsidR="00DF63A4" w:rsidRPr="009407C6">
        <w:rPr>
          <w:rFonts w:asciiTheme="majorBidi" w:hAnsiTheme="majorBidi" w:cstheme="majorBidi"/>
        </w:rPr>
        <w:t xml:space="preserve"> </w:t>
      </w:r>
      <w:r w:rsidR="00DF63A4" w:rsidRPr="009407C6">
        <w:rPr>
          <w:rFonts w:asciiTheme="majorBidi" w:hAnsiTheme="majorBidi" w:cstheme="majorBidi"/>
          <w:sz w:val="28"/>
          <w:szCs w:val="28"/>
        </w:rPr>
        <w:t xml:space="preserve">всестороннего анализа  повести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З.Х.Толгурова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«Медвежий камень», ставшим знаковым явлением в балкарской национальной литературе и определившим направление развития эпического жанра в ней. 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Первая книга писателя - повесть «Медвежий камень» была опубликована 1964 году. </w:t>
      </w:r>
      <w:proofErr w:type="gramStart"/>
      <w:r w:rsidR="00B3105E" w:rsidRPr="009407C6">
        <w:rPr>
          <w:rFonts w:asciiTheme="majorBidi" w:hAnsiTheme="majorBidi" w:cstheme="majorBidi"/>
          <w:sz w:val="28"/>
          <w:szCs w:val="28"/>
        </w:rPr>
        <w:t xml:space="preserve">Отмеченное стандартными для тех лет сюжетом и темой - борьба с немецко-фашистскими захватчиками - произведение это, тем не менее, весьма выпукло обозначило целый набор индивидуальных прогрессивных черт творческого почерка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Толгурова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Впервые в балкарской прозе была сделана попытка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полифоничного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развития повествовательной канвы - оценка событий дается с позиций разных героев с соответствующим изменением эмоциональных и аксиологических акцентов. Также впервые в балкарской прозе столь масштабно был применён прием "отстраненного" наблюдения, когда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хронотопическое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единство повествования обеспечено постоянным присутствием "наивного" наблюдателя - одного из главных героев повести </w:t>
      </w:r>
      <w:proofErr w:type="gramStart"/>
      <w:r w:rsidR="00B3105E" w:rsidRPr="009407C6">
        <w:rPr>
          <w:rFonts w:asciiTheme="majorBidi" w:hAnsiTheme="majorBidi" w:cstheme="majorBidi"/>
          <w:sz w:val="28"/>
          <w:szCs w:val="28"/>
        </w:rPr>
        <w:t>-м</w:t>
      </w:r>
      <w:proofErr w:type="gram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альчика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Мустафира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>. Ценность повести "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Айыу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Таш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" - именно в этих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новационных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для национальной литературы моментах, свидетельствовавших о недюжинном таланте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Толгурова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>, основные же составляющие идейно-содержательного плана - борьба добра и зла, четко отнесенных к соответствующим эмоциональными нишам, идеолог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ическая маркировка героев 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- оставались в </w:t>
      </w:r>
      <w:proofErr w:type="gramStart"/>
      <w:r w:rsidR="00B3105E" w:rsidRPr="009407C6">
        <w:rPr>
          <w:rFonts w:asciiTheme="majorBidi" w:hAnsiTheme="majorBidi" w:cstheme="majorBidi"/>
          <w:sz w:val="28"/>
          <w:szCs w:val="28"/>
        </w:rPr>
        <w:t>рамках</w:t>
      </w:r>
      <w:proofErr w:type="gram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разработанных к тому времени прозаических моделей»</w:t>
      </w:r>
      <w:r w:rsidR="00F365A1" w:rsidRPr="009407C6">
        <w:rPr>
          <w:rFonts w:asciiTheme="majorBidi" w:hAnsiTheme="majorBidi" w:cstheme="majorBidi"/>
          <w:sz w:val="28"/>
          <w:szCs w:val="28"/>
          <w:vertAlign w:val="superscript"/>
        </w:rPr>
        <w:t>1</w:t>
      </w:r>
    </w:p>
    <w:p w:rsidR="00DF63A4" w:rsidRPr="009407C6" w:rsidRDefault="00751219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 xml:space="preserve">     </w:t>
      </w:r>
      <w:r w:rsidR="00DF63A4" w:rsidRPr="009407C6">
        <w:rPr>
          <w:rFonts w:asciiTheme="majorBidi" w:hAnsiTheme="majorBidi" w:cstheme="majorBidi"/>
          <w:i/>
          <w:iCs/>
          <w:sz w:val="28"/>
          <w:szCs w:val="28"/>
        </w:rPr>
        <w:t>Цель и задачи исследования</w:t>
      </w:r>
      <w:r w:rsidR="00DF63A4" w:rsidRPr="009407C6">
        <w:rPr>
          <w:rFonts w:asciiTheme="majorBidi" w:hAnsiTheme="majorBidi" w:cstheme="majorBidi"/>
          <w:sz w:val="28"/>
          <w:szCs w:val="28"/>
        </w:rPr>
        <w:t xml:space="preserve">. Основная цель работы – исследование в единстве формы и содержания повесть З.Х.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Толгурова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«Медвежий камень»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>Для достижения заявленной цели необходимо решение комплекса задач: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>-  определить роль внутреннего монолога в произведении;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-  рассмотреть образное значение «тишины» 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 повести</w:t>
      </w:r>
      <w:r w:rsidR="00751219">
        <w:rPr>
          <w:rFonts w:asciiTheme="majorBidi" w:hAnsiTheme="majorBidi" w:cstheme="majorBidi"/>
          <w:sz w:val="28"/>
          <w:szCs w:val="28"/>
        </w:rPr>
        <w:t xml:space="preserve"> в творчестве </w:t>
      </w:r>
      <w:proofErr w:type="spellStart"/>
      <w:r w:rsidR="00751219">
        <w:rPr>
          <w:rFonts w:asciiTheme="majorBidi" w:hAnsiTheme="majorBidi" w:cstheme="majorBidi"/>
          <w:sz w:val="28"/>
          <w:szCs w:val="28"/>
        </w:rPr>
        <w:t>З.Х.Толгурова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;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 -  определить функциональную роль «камня медвежьего» в повести.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>-  выявить и рассмотреть художественные детали в произведении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 xml:space="preserve"> ;</w:t>
      </w:r>
      <w:proofErr w:type="gramEnd"/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lastRenderedPageBreak/>
        <w:t>-  рассмотреть художественный статус «добра и зла» в повести</w:t>
      </w:r>
      <w:r w:rsidR="00B3105E" w:rsidRPr="009407C6">
        <w:rPr>
          <w:rFonts w:asciiTheme="majorBidi" w:hAnsiTheme="majorBidi" w:cstheme="majorBidi"/>
          <w:sz w:val="28"/>
          <w:szCs w:val="28"/>
        </w:rPr>
        <w:t>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i/>
          <w:iCs/>
          <w:sz w:val="28"/>
          <w:szCs w:val="28"/>
        </w:rPr>
        <w:t xml:space="preserve">Научная новизна работы </w:t>
      </w:r>
      <w:r w:rsidRPr="009407C6">
        <w:rPr>
          <w:rFonts w:asciiTheme="majorBidi" w:hAnsiTheme="majorBidi" w:cstheme="majorBidi"/>
          <w:sz w:val="28"/>
          <w:szCs w:val="28"/>
        </w:rPr>
        <w:t xml:space="preserve">заключается в том, что в ней впервые предпринята попытка всестороннего исследования повести З.Х.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«Медвежий камень»  с определением  места и роли в системе балкарской национальной прозы. В работе детально исследованы вопросы творческого метода писателя,   системы символов, а так</w:t>
      </w:r>
      <w:r w:rsidR="00B3105E" w:rsidRPr="009407C6">
        <w:rPr>
          <w:rFonts w:asciiTheme="majorBidi" w:hAnsiTheme="majorBidi" w:cstheme="majorBidi"/>
          <w:sz w:val="28"/>
          <w:szCs w:val="28"/>
        </w:rPr>
        <w:t>же проблема нравственного начала</w:t>
      </w:r>
      <w:r w:rsidRPr="009407C6">
        <w:rPr>
          <w:rFonts w:asciiTheme="majorBidi" w:hAnsiTheme="majorBidi" w:cstheme="majorBidi"/>
          <w:sz w:val="28"/>
          <w:szCs w:val="28"/>
        </w:rPr>
        <w:t xml:space="preserve"> в человеке.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i/>
          <w:iCs/>
          <w:sz w:val="28"/>
          <w:szCs w:val="28"/>
        </w:rPr>
        <w:t>Объектом исследования является повесть</w:t>
      </w:r>
      <w:r w:rsidRPr="009407C6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З.Х.Толгурова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«Медвежий камень»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Предметом исследования является широкий спектр вопросов, связанных с историко-культурным контекстом, поэтикой, национальным колоритом повести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«Медвежий камень» 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i/>
          <w:iCs/>
          <w:sz w:val="28"/>
          <w:szCs w:val="28"/>
        </w:rPr>
        <w:t>Основной метод исследования</w:t>
      </w:r>
      <w:r w:rsidRPr="009407C6">
        <w:rPr>
          <w:rFonts w:asciiTheme="majorBidi" w:hAnsiTheme="majorBidi" w:cstheme="majorBidi"/>
          <w:sz w:val="28"/>
          <w:szCs w:val="28"/>
        </w:rPr>
        <w:t xml:space="preserve"> -  анализ художественного текста.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Практическая значимость  работы обусловлена возможностью широкого использования материалов исследования. Настоящая работа может быть использована учителями балкарского языка и литературы при изучении творчества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З.Х.Толгурова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 </w:t>
      </w:r>
    </w:p>
    <w:p w:rsidR="00DF63A4" w:rsidRPr="009407C6" w:rsidRDefault="00751219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eastAsiaTheme="majorEastAsia" w:hAnsiTheme="majorBidi" w:cstheme="majorBidi"/>
          <w:bCs/>
          <w:i/>
          <w:color w:val="000000" w:themeColor="text1"/>
          <w:sz w:val="28"/>
          <w:szCs w:val="28"/>
        </w:rPr>
        <w:t xml:space="preserve">         </w:t>
      </w:r>
      <w:r w:rsidR="00DF63A4" w:rsidRPr="009407C6">
        <w:rPr>
          <w:rFonts w:asciiTheme="majorBidi" w:eastAsiaTheme="majorEastAsia" w:hAnsiTheme="majorBidi" w:cstheme="majorBidi"/>
          <w:bCs/>
          <w:i/>
          <w:color w:val="000000" w:themeColor="text1"/>
          <w:sz w:val="28"/>
          <w:szCs w:val="28"/>
        </w:rPr>
        <w:t>Роль внутреннего монолога в произведении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Образность, поэтичность языка прозы 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З.Х.Толгурова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обусловлена широким использованием многообразных художественно-изобразительных средств: метафор, эпитетов, сравнений, гипербол, антитез, олицетворений. Важным стилеобразующим принципом в повести  является внутренний монолог пятилетнего мальчика.  Через внутренний монолог раскрывается отношение к вещам, и к самому будущему. Мы 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 xml:space="preserve">видим как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Мустафир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ночью проходя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через могилы, вспоминают с душевной добротой свою бабушку. </w:t>
      </w:r>
      <w:r w:rsidRPr="009407C6">
        <w:rPr>
          <w:rFonts w:asciiTheme="majorBidi" w:hAnsiTheme="majorBidi" w:cstheme="majorBidi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Внутренний монолог описывает мечтания, предположения и планы.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Мустафир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мечтает помочь партизанам, мысленно 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>представляет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как жители села его встречают и поздравляют. </w:t>
      </w:r>
      <w:r w:rsidR="00F365A1" w:rsidRPr="009407C6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Мустафир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солуун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тыйып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тынгыларгъа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кюрешеди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>лай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жюрег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бютюнда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бек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таууш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этегенча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кёрюнеди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.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Тутулмай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чыкъсам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эди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Тутулмай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Тохта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къоркъгъанмы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этесе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?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У</w:t>
      </w:r>
      <w:r w:rsidR="00B3105E" w:rsidRPr="009407C6">
        <w:rPr>
          <w:rFonts w:asciiTheme="majorBidi" w:hAnsiTheme="majorBidi" w:cstheme="majorBidi"/>
          <w:sz w:val="28"/>
          <w:szCs w:val="28"/>
        </w:rPr>
        <w:t>гъай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B3105E" w:rsidRPr="009407C6">
        <w:rPr>
          <w:rFonts w:asciiTheme="majorBidi" w:hAnsiTheme="majorBidi" w:cstheme="majorBidi"/>
          <w:sz w:val="28"/>
          <w:szCs w:val="28"/>
        </w:rPr>
        <w:t>къоръг</w:t>
      </w:r>
      <w:r w:rsidRPr="009407C6">
        <w:rPr>
          <w:rFonts w:asciiTheme="majorBidi" w:hAnsiTheme="majorBidi" w:cstheme="majorBidi"/>
          <w:sz w:val="28"/>
          <w:szCs w:val="28"/>
        </w:rPr>
        <w:t>ъан</w:t>
      </w:r>
      <w:proofErr w:type="spellEnd"/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этмейме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Аалй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эсе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болгъаным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суу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нек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болгъанды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?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Ундурукъ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тюбюнде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къызыуду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сора</w:t>
      </w:r>
      <w:proofErr w:type="gramStart"/>
      <w:r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».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Мустафир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пробрался в дом полицая, спрятался под кроватью, чтобы услышать имена партизан, которых хотят взять в плен. Он становится очевидцем разговора полицая и фон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Эфершапса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Мальчик внутренне успокаивает себя. Конечно, он боится, что увидят его. Но находит </w:t>
      </w:r>
      <w:r w:rsidRPr="009407C6">
        <w:rPr>
          <w:rFonts w:asciiTheme="majorBidi" w:hAnsiTheme="majorBidi" w:cstheme="majorBidi"/>
          <w:sz w:val="28"/>
          <w:szCs w:val="28"/>
        </w:rPr>
        <w:lastRenderedPageBreak/>
        <w:t>силы успокоить себя.   Все это является сигналами внутренней речи. Авторскими словами, указывающими на воображаемые процессы, в основном, становятся глаголы. Одна из форм прямого психологизма, представляющая собой воспроизведение размышлений персонажа, обращенной к самому себе и не произнесенной вслух. «Широко используется в художественных произведениях XIX века для того, чтобы раскрыть переживания героя, воссоздать его внутренний мир. В отличие от «потока сознания» во внутреннем монологе мысли подчиняются внутренней логике персонажа, поэтому можно проследить, как он пришел к тому или иному решению»</w:t>
      </w:r>
      <w:r w:rsidRPr="009407C6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i/>
          <w:sz w:val="28"/>
          <w:szCs w:val="28"/>
        </w:rPr>
      </w:pPr>
      <w:r w:rsidRPr="009407C6">
        <w:rPr>
          <w:rFonts w:asciiTheme="majorBidi" w:eastAsiaTheme="majorEastAsia" w:hAnsiTheme="majorBidi" w:cstheme="majorBidi"/>
          <w:bCs/>
          <w:i/>
          <w:color w:val="000000" w:themeColor="text1"/>
          <w:sz w:val="28"/>
          <w:szCs w:val="28"/>
        </w:rPr>
        <w:t>Пейзажные зарисовки в произведении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 Главный герой повести пятилетний мальчик становится свидетелем тяжелой картины: на его глазах немцы убивают его друга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Алима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 побежавшего  вслед за пленным  отцом. Мальчи</w:t>
      </w:r>
      <w:r w:rsidR="00751219">
        <w:rPr>
          <w:rFonts w:asciiTheme="majorBidi" w:hAnsiTheme="majorBidi" w:cstheme="majorBidi"/>
          <w:sz w:val="28"/>
          <w:szCs w:val="28"/>
        </w:rPr>
        <w:t xml:space="preserve">ки под деревом играли в </w:t>
      </w:r>
      <w:proofErr w:type="spellStart"/>
      <w:r w:rsidR="00751219">
        <w:rPr>
          <w:rFonts w:asciiTheme="majorBidi" w:hAnsiTheme="majorBidi" w:cstheme="majorBidi"/>
          <w:sz w:val="28"/>
          <w:szCs w:val="28"/>
        </w:rPr>
        <w:t>альчики</w:t>
      </w:r>
      <w:proofErr w:type="spellEnd"/>
      <w:r w:rsidRPr="009407C6">
        <w:rPr>
          <w:rFonts w:asciiTheme="majorBidi" w:hAnsiTheme="majorBidi" w:cstheme="majorBidi"/>
        </w:rPr>
        <w:t xml:space="preserve">. </w:t>
      </w:r>
      <w:r w:rsidR="00B3105E" w:rsidRPr="009407C6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Кюн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асыры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къыздыргъандан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тегерек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чарсды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Жол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жанларында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букъу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басып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тургъан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хансла</w:t>
      </w:r>
      <w:proofErr w:type="spellEnd"/>
      <w:proofErr w:type="gramStart"/>
      <w:r w:rsidRPr="009407C6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бусу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болуп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шош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къымылдай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сюеледиле»</w:t>
      </w:r>
      <w:r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Описанный автором в начале повести  жаркий день </w:t>
      </w:r>
      <w:r w:rsidRPr="009407C6">
        <w:rPr>
          <w:rFonts w:asciiTheme="majorBidi" w:hAnsiTheme="majorBidi" w:cstheme="majorBidi"/>
          <w:sz w:val="28"/>
          <w:szCs w:val="28"/>
        </w:rPr>
        <w:t>является предвестником невыносимости, тяжелой обстановки</w:t>
      </w:r>
      <w:r w:rsidR="00F365A1" w:rsidRPr="009407C6">
        <w:rPr>
          <w:rFonts w:asciiTheme="majorBidi" w:hAnsiTheme="majorBidi" w:cstheme="majorBidi"/>
          <w:sz w:val="28"/>
          <w:szCs w:val="28"/>
        </w:rPr>
        <w:t>.</w:t>
      </w:r>
      <w:r w:rsidRPr="009407C6">
        <w:rPr>
          <w:rFonts w:asciiTheme="majorBidi" w:hAnsiTheme="majorBidi" w:cstheme="majorBidi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У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З.Х.Толгурова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 традиции описания природы 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берут начало  с первой повести, </w:t>
      </w:r>
      <w:r w:rsidRPr="009407C6">
        <w:rPr>
          <w:rFonts w:asciiTheme="majorBidi" w:hAnsiTheme="majorBidi" w:cstheme="majorBidi"/>
          <w:sz w:val="28"/>
          <w:szCs w:val="28"/>
        </w:rPr>
        <w:t>где тональность  пейзажных зарисовок задается действиями персонажей. Например,. «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>Кече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жамычы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жайгъанча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къарангыды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», «Кече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асыры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къарангыдан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жукъ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керюнмейди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Аз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шулпу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этеди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».  «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>Кече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Къаяла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къап-къара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болуп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тегерекни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къуршалайдыла»</w:t>
      </w:r>
      <w:r w:rsidR="00261472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 Описание вечерней тишины</w:t>
      </w:r>
      <w:r w:rsidRPr="009407C6">
        <w:rPr>
          <w:rFonts w:asciiTheme="majorBidi" w:hAnsiTheme="majorBidi" w:cstheme="majorBidi"/>
          <w:sz w:val="28"/>
          <w:szCs w:val="28"/>
        </w:rPr>
        <w:t xml:space="preserve">  прочитывается на символическом уровне, характеризуя сложность исторического времени, в котором много «тишины»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i/>
          <w:sz w:val="28"/>
          <w:szCs w:val="28"/>
        </w:rPr>
      </w:pPr>
      <w:r w:rsidRPr="009407C6">
        <w:rPr>
          <w:rFonts w:asciiTheme="majorBidi" w:eastAsiaTheme="majorEastAsia" w:hAnsiTheme="majorBidi" w:cstheme="majorBidi"/>
          <w:bCs/>
          <w:i/>
          <w:color w:val="000000" w:themeColor="text1"/>
          <w:sz w:val="28"/>
          <w:szCs w:val="28"/>
        </w:rPr>
        <w:t>Образное значение тишины в произведении</w:t>
      </w:r>
    </w:p>
    <w:p w:rsidR="00DF63A4" w:rsidRPr="009407C6" w:rsidRDefault="009407C6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r w:rsidR="00DF63A4" w:rsidRPr="009407C6">
        <w:rPr>
          <w:rFonts w:asciiTheme="majorBidi" w:hAnsiTheme="majorBidi" w:cstheme="majorBidi"/>
          <w:sz w:val="28"/>
          <w:szCs w:val="28"/>
        </w:rPr>
        <w:t xml:space="preserve">В системе 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толгуровского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взгляда на мир лежат заповеди народной духовной мудрости, поэтизирующей тишину и её непреходящее значение в жизни каждого человека и любого этноса. Образ тишины в творчестве писателя многогранен</w:t>
      </w:r>
      <w:r>
        <w:rPr>
          <w:rFonts w:asciiTheme="majorBidi" w:hAnsiTheme="majorBidi" w:cstheme="majorBidi"/>
          <w:sz w:val="28"/>
          <w:szCs w:val="28"/>
        </w:rPr>
        <w:t>»</w:t>
      </w:r>
      <w:r w:rsidR="00DF63A4" w:rsidRPr="009407C6">
        <w:rPr>
          <w:rFonts w:asciiTheme="majorBidi" w:hAnsiTheme="majorBidi" w:cstheme="majorBidi"/>
          <w:sz w:val="28"/>
          <w:szCs w:val="28"/>
        </w:rPr>
        <w:t>. В одной только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 повести «Медвежий камень» с «тишиной»  встречаемся  26 раз.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 (Приложение</w:t>
      </w:r>
      <w:proofErr w:type="gramStart"/>
      <w:r w:rsidR="00DF63A4" w:rsidRPr="009407C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="00DF63A4" w:rsidRPr="009407C6">
        <w:rPr>
          <w:rFonts w:asciiTheme="majorBidi" w:hAnsiTheme="majorBidi" w:cstheme="majorBidi"/>
          <w:sz w:val="28"/>
          <w:szCs w:val="28"/>
        </w:rPr>
        <w:t>) Здесь тишина представлена скорее как ценность мироздания, временно попранная деструктивными силами войны. Это тишина, где все может быть на пределе, и грань между жизнью и смертью приобретает трагическую зыбкость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F365A1" w:rsidRPr="009407C6">
        <w:rPr>
          <w:rFonts w:asciiTheme="majorBidi" w:hAnsiTheme="majorBidi" w:cstheme="majorBidi"/>
          <w:sz w:val="28"/>
          <w:szCs w:val="28"/>
        </w:rPr>
        <w:t>Вспоминются</w:t>
      </w:r>
      <w:proofErr w:type="spellEnd"/>
      <w:r w:rsidR="00F365A1" w:rsidRPr="009407C6">
        <w:rPr>
          <w:rFonts w:asciiTheme="majorBidi" w:hAnsiTheme="majorBidi" w:cstheme="majorBidi"/>
          <w:sz w:val="28"/>
          <w:szCs w:val="28"/>
        </w:rPr>
        <w:t xml:space="preserve"> строки </w:t>
      </w:r>
      <w:proofErr w:type="spellStart"/>
      <w:r w:rsidR="00F365A1" w:rsidRPr="009407C6">
        <w:rPr>
          <w:rFonts w:asciiTheme="majorBidi" w:hAnsiTheme="majorBidi" w:cstheme="majorBidi"/>
          <w:sz w:val="28"/>
          <w:szCs w:val="28"/>
        </w:rPr>
        <w:t>К.Ш.Кулиева</w:t>
      </w:r>
      <w:proofErr w:type="spellEnd"/>
      <w:r w:rsidR="00F365A1" w:rsidRPr="009407C6">
        <w:rPr>
          <w:rFonts w:asciiTheme="majorBidi" w:hAnsiTheme="majorBidi" w:cstheme="majorBidi"/>
          <w:sz w:val="28"/>
          <w:szCs w:val="28"/>
        </w:rPr>
        <w:t>:</w:t>
      </w:r>
    </w:p>
    <w:p w:rsidR="00DF63A4" w:rsidRPr="00261472" w:rsidRDefault="00B3105E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color w:val="FF0000"/>
          <w:sz w:val="28"/>
          <w:szCs w:val="28"/>
          <w:vertAlign w:val="superscript"/>
        </w:rPr>
      </w:pPr>
      <w:r w:rsidRPr="009407C6">
        <w:rPr>
          <w:rFonts w:asciiTheme="majorBidi" w:hAnsiTheme="majorBidi" w:cstheme="majorBidi"/>
          <w:sz w:val="28"/>
          <w:szCs w:val="28"/>
        </w:rPr>
        <w:t>«</w:t>
      </w:r>
      <w:r w:rsidR="00DF63A4" w:rsidRPr="009407C6">
        <w:rPr>
          <w:rFonts w:asciiTheme="majorBidi" w:hAnsiTheme="majorBidi" w:cstheme="majorBidi"/>
          <w:sz w:val="28"/>
          <w:szCs w:val="28"/>
        </w:rPr>
        <w:t xml:space="preserve">Не убивайте тишину!» – это глубокая по содержанию и лаконичная по </w:t>
      </w:r>
      <w:r w:rsidR="00DF63A4" w:rsidRPr="009407C6">
        <w:rPr>
          <w:rFonts w:asciiTheme="majorBidi" w:hAnsiTheme="majorBidi" w:cstheme="majorBidi"/>
          <w:sz w:val="28"/>
          <w:szCs w:val="28"/>
        </w:rPr>
        <w:lastRenderedPageBreak/>
        <w:t>форме метафора. Её эмоционально-выразительные функции в контексте поэзии Кулиева выражают желание всех здравомыслящих людей мира и самой природы: «Весна желает тишины. // Что справедливо – то негромко. // И веселит трава весны меня и малого ягнёнка. // Нужна такая тишина, // Чтоб нежилась и зрела дыня, // Чтобы в ночи сбылась луна и путником руководила». Поэтому, обращаясь к людям Земли, ко всему человечеству, к современным и будущим правителям и лидерам, от которых во многом зависит торжество мира и тишины»</w:t>
      </w:r>
      <w:r w:rsidR="00261472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Мирный пейзаж в горах был внутренним источником добрых человеческих поступков, спокойных раздумий и счастья для людей».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i/>
          <w:sz w:val="28"/>
          <w:szCs w:val="28"/>
        </w:rPr>
      </w:pPr>
      <w:r w:rsidRPr="009407C6">
        <w:rPr>
          <w:rFonts w:asciiTheme="majorBidi" w:eastAsiaTheme="majorEastAsia" w:hAnsiTheme="majorBidi" w:cstheme="majorBidi"/>
          <w:bCs/>
          <w:i/>
          <w:color w:val="000000" w:themeColor="text1"/>
          <w:sz w:val="28"/>
          <w:szCs w:val="28"/>
        </w:rPr>
        <w:t>Функциональная роль «Камня медвежьего» в произведении</w:t>
      </w:r>
    </w:p>
    <w:p w:rsidR="00DF63A4" w:rsidRPr="009407C6" w:rsidRDefault="00261472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>«</w:t>
      </w:r>
      <w:r w:rsidR="00DF63A4" w:rsidRPr="009407C6">
        <w:rPr>
          <w:rFonts w:asciiTheme="majorBidi" w:hAnsiTheme="majorBidi" w:cstheme="majorBidi"/>
          <w:sz w:val="28"/>
          <w:szCs w:val="28"/>
        </w:rPr>
        <w:t>Гора, камень</w:t>
      </w:r>
      <w:proofErr w:type="gramStart"/>
      <w:r w:rsidR="00DF63A4" w:rsidRPr="009407C6">
        <w:rPr>
          <w:rFonts w:asciiTheme="majorBidi" w:hAnsiTheme="majorBidi" w:cstheme="majorBidi"/>
          <w:sz w:val="28"/>
          <w:szCs w:val="28"/>
        </w:rPr>
        <w:t>… В</w:t>
      </w:r>
      <w:proofErr w:type="gram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системе символов прозы  З.Х.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Толгурова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 важное место занимает образ «камня» – один из ключевых образов национальной северокавказской (в том числе, балкарской) символики</w:t>
      </w:r>
      <w:r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="00DF63A4" w:rsidRPr="009407C6">
        <w:rPr>
          <w:rFonts w:asciiTheme="majorBidi" w:hAnsiTheme="majorBidi" w:cstheme="majorBidi"/>
          <w:sz w:val="28"/>
          <w:szCs w:val="28"/>
        </w:rPr>
        <w:t>. Первую свою повесть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 автор назвал «Медвежий камень</w:t>
      </w:r>
      <w:r w:rsidR="00DF63A4" w:rsidRPr="009407C6">
        <w:rPr>
          <w:rFonts w:asciiTheme="majorBidi" w:hAnsiTheme="majorBidi" w:cstheme="majorBidi"/>
          <w:sz w:val="28"/>
          <w:szCs w:val="28"/>
        </w:rPr>
        <w:t>. Через эти символы  автор  выражает свои мысли и чувства в национально-специфической форме – в художественных образах, вбирающих в себя объективное и субъективное начала. Они позволяют писателю затронуть различные грани видения сущности человеческой жизни. Эти художественные образы  выражают авторское мировосприятие, его личную позицию и идейно-эстетические принципы. В таких образах через индивидуальное сознание поэта выражается сущность народного миропонимания. Например, «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Айыуташ</w:t>
      </w:r>
      <w:r w:rsidR="00B3105E" w:rsidRPr="009407C6">
        <w:rPr>
          <w:rFonts w:asciiTheme="majorBidi" w:hAnsiTheme="majorBidi" w:cstheme="majorBidi"/>
          <w:sz w:val="28"/>
          <w:szCs w:val="28"/>
        </w:rPr>
        <w:t>ны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сабийлигимден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бери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таныйма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>…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Бичен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чала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тургъанлай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жауун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жауса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биченчи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жыйынны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ташны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тюбюнде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бугъуучусу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Мусосну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эсиндеди</w:t>
      </w:r>
      <w:proofErr w:type="gramStart"/>
      <w:r w:rsidR="00DF63A4" w:rsidRPr="009407C6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DF63A4" w:rsidRPr="009407C6">
        <w:rPr>
          <w:rFonts w:asciiTheme="majorBidi" w:hAnsiTheme="majorBidi" w:cstheme="majorBidi"/>
          <w:sz w:val="28"/>
          <w:szCs w:val="28"/>
        </w:rPr>
        <w:t>лайы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малчыланы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бек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сюйген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жерлери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63A4" w:rsidRPr="009407C6">
        <w:rPr>
          <w:rFonts w:asciiTheme="majorBidi" w:hAnsiTheme="majorBidi" w:cstheme="majorBidi"/>
          <w:sz w:val="28"/>
          <w:szCs w:val="28"/>
        </w:rPr>
        <w:t>болуучу</w:t>
      </w:r>
      <w:proofErr w:type="spellEnd"/>
      <w:r w:rsidR="00DF63A4" w:rsidRPr="009407C6">
        <w:rPr>
          <w:rFonts w:asciiTheme="majorBidi" w:hAnsiTheme="majorBidi" w:cstheme="majorBidi"/>
          <w:sz w:val="28"/>
          <w:szCs w:val="28"/>
        </w:rPr>
        <w:t xml:space="preserve"> эди»</w:t>
      </w:r>
      <w:r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="00DF63A4" w:rsidRPr="009407C6">
        <w:rPr>
          <w:rFonts w:asciiTheme="majorBidi" w:hAnsiTheme="majorBidi" w:cstheme="majorBidi"/>
          <w:sz w:val="28"/>
          <w:szCs w:val="28"/>
          <w:vertAlign w:val="superscript"/>
        </w:rPr>
        <w:t xml:space="preserve">  </w:t>
      </w:r>
      <w:r w:rsidR="00DF63A4" w:rsidRPr="009407C6">
        <w:rPr>
          <w:rFonts w:asciiTheme="majorBidi" w:hAnsiTheme="majorBidi" w:cstheme="majorBidi"/>
          <w:sz w:val="28"/>
          <w:szCs w:val="28"/>
        </w:rPr>
        <w:t>Медвежий камень -это название высокой скалы, по форме напоминающий силуэт медведя. Почему камень напоминает жителям села образ</w:t>
      </w:r>
      <w:r>
        <w:rPr>
          <w:rFonts w:asciiTheme="majorBidi" w:hAnsiTheme="majorBidi" w:cstheme="majorBidi"/>
          <w:sz w:val="28"/>
          <w:szCs w:val="28"/>
        </w:rPr>
        <w:t xml:space="preserve"> медведя? Возможно потому, что </w:t>
      </w:r>
      <w:r w:rsidR="00DF63A4" w:rsidRPr="009407C6">
        <w:rPr>
          <w:rFonts w:asciiTheme="majorBidi" w:hAnsiTheme="majorBidi" w:cstheme="majorBidi"/>
          <w:sz w:val="28"/>
          <w:szCs w:val="28"/>
        </w:rPr>
        <w:t>медведь обычно не агрессивен, но если появится угроза его жилищу или его детёнышам, то он</w:t>
      </w:r>
      <w:r>
        <w:rPr>
          <w:rFonts w:asciiTheme="majorBidi" w:hAnsiTheme="majorBidi" w:cstheme="majorBidi"/>
          <w:sz w:val="28"/>
          <w:szCs w:val="28"/>
        </w:rPr>
        <w:t xml:space="preserve"> становится жесток и беспощаден</w:t>
      </w:r>
      <w:r w:rsidR="00DF63A4" w:rsidRPr="009407C6">
        <w:rPr>
          <w:rFonts w:asciiTheme="majorBidi" w:hAnsiTheme="majorBidi" w:cstheme="majorBidi"/>
          <w:sz w:val="28"/>
          <w:szCs w:val="28"/>
        </w:rPr>
        <w:t xml:space="preserve">, так и персонажи в повести «Медвежий камень» яростно защищают свои земли от немецких захватчиков.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color w:val="C00000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  Это место было излюбленным у животноводов. В пору сенокоса, когда начинался лить дождь, люди укрывались от дождя под этим камнем. Далее автор пишет: «Энди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Айыуташны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унутханд</w:t>
      </w:r>
      <w:r w:rsidR="00F365A1" w:rsidRPr="009407C6">
        <w:rPr>
          <w:rFonts w:asciiTheme="majorBidi" w:hAnsiTheme="majorBidi" w:cstheme="majorBidi"/>
          <w:sz w:val="28"/>
          <w:szCs w:val="28"/>
        </w:rPr>
        <w:t>ыла</w:t>
      </w:r>
      <w:proofErr w:type="spellEnd"/>
      <w:r w:rsidR="00F365A1"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F365A1" w:rsidRPr="009407C6">
        <w:rPr>
          <w:rFonts w:asciiTheme="majorBidi" w:hAnsiTheme="majorBidi" w:cstheme="majorBidi"/>
          <w:sz w:val="28"/>
          <w:szCs w:val="28"/>
        </w:rPr>
        <w:t>Аны</w:t>
      </w:r>
      <w:proofErr w:type="spellEnd"/>
      <w:r w:rsidR="00F365A1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365A1" w:rsidRPr="009407C6">
        <w:rPr>
          <w:rFonts w:asciiTheme="majorBidi" w:hAnsiTheme="majorBidi" w:cstheme="majorBidi"/>
          <w:sz w:val="28"/>
          <w:szCs w:val="28"/>
        </w:rPr>
        <w:t>къатына</w:t>
      </w:r>
      <w:proofErr w:type="spellEnd"/>
      <w:r w:rsidR="00F365A1" w:rsidRPr="009407C6">
        <w:rPr>
          <w:rFonts w:asciiTheme="majorBidi" w:hAnsiTheme="majorBidi" w:cstheme="majorBidi"/>
          <w:sz w:val="28"/>
          <w:szCs w:val="28"/>
        </w:rPr>
        <w:t xml:space="preserve"> киши </w:t>
      </w:r>
      <w:proofErr w:type="spellStart"/>
      <w:r w:rsidR="00F365A1" w:rsidRPr="009407C6">
        <w:rPr>
          <w:rFonts w:asciiTheme="majorBidi" w:hAnsiTheme="majorBidi" w:cstheme="majorBidi"/>
          <w:sz w:val="28"/>
          <w:szCs w:val="28"/>
        </w:rPr>
        <w:t>келмейди</w:t>
      </w:r>
      <w:proofErr w:type="spellEnd"/>
      <w:r w:rsidR="00F365A1" w:rsidRPr="009407C6">
        <w:rPr>
          <w:rFonts w:asciiTheme="majorBidi" w:hAnsiTheme="majorBidi" w:cstheme="majorBidi"/>
          <w:sz w:val="28"/>
          <w:szCs w:val="28"/>
        </w:rPr>
        <w:t>.</w:t>
      </w:r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тёгерегинде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алгъыннгы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жашау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жокъду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кече-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кюн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да,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тынгылауну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ийип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элчилеге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къъарайды».</w:t>
      </w:r>
      <w:r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 xml:space="preserve"> А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теперь забыли Медвежий камень. Никто не приходит к нему. Вокруг него нет прежней жизни. Он и </w:t>
      </w:r>
      <w:r w:rsidRPr="009407C6">
        <w:rPr>
          <w:rFonts w:asciiTheme="majorBidi" w:hAnsiTheme="majorBidi" w:cstheme="majorBidi"/>
          <w:sz w:val="28"/>
          <w:szCs w:val="28"/>
        </w:rPr>
        <w:lastRenderedPageBreak/>
        <w:t xml:space="preserve">днем и ночью в скорбной тишине смотрит на жителей села. Но, предатель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который идет по следам партизан, хочет укрыться</w:t>
      </w:r>
      <w:r w:rsidR="00F365A1" w:rsidRPr="009407C6">
        <w:rPr>
          <w:rFonts w:asciiTheme="majorBidi" w:hAnsiTheme="majorBidi" w:cstheme="majorBidi"/>
          <w:sz w:val="28"/>
          <w:szCs w:val="28"/>
        </w:rPr>
        <w:t xml:space="preserve"> под Медвежьим камнем. А когда </w:t>
      </w:r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>хотел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обнят камень, он как - будто почувствовал, что камень его оттолкнул.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Тентирей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барды да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Айыуташны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къучакълады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халда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кесек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турду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Дагъыда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Айыуташ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тюртюп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ийгенча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артха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тепчиди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Да, сора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тюз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артына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ауду»</w:t>
      </w:r>
      <w:r w:rsidR="00F365A1"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9407C6">
        <w:rPr>
          <w:rFonts w:asciiTheme="majorBidi" w:hAnsiTheme="majorBidi" w:cstheme="majorBidi"/>
          <w:sz w:val="28"/>
          <w:szCs w:val="28"/>
        </w:rPr>
        <w:t xml:space="preserve"> Медвежий камень  заключают в себе целостную художественную концепцию о внутренней гармонии мира природы и трагическом несовершенстве мира людей, человеческих дел, добрых и злых поступков по отношению ко всему живому.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i/>
          <w:sz w:val="28"/>
          <w:szCs w:val="28"/>
        </w:rPr>
      </w:pPr>
      <w:r w:rsidRPr="009407C6">
        <w:rPr>
          <w:rFonts w:asciiTheme="majorBidi" w:eastAsiaTheme="majorEastAsia" w:hAnsiTheme="majorBidi" w:cstheme="majorBidi"/>
          <w:bCs/>
          <w:i/>
          <w:color w:val="000000" w:themeColor="text1"/>
          <w:sz w:val="28"/>
          <w:szCs w:val="28"/>
        </w:rPr>
        <w:t>Художественные детали в произведении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Человеческая душа – вот место обитания «добра» или «зла». С этих позиций в повести «Медвежий камень » изображены два антипода – Полицай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и партизан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Мусос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Два концептуально разных человека с совершенно несхожими мировоззрениями, в том числе и по отношению к Великой Отечественной войне.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- персонаж отрицательный. Его образ  раскрывают </w:t>
      </w:r>
      <w:r w:rsidRPr="009407C6">
        <w:rPr>
          <w:rFonts w:asciiTheme="majorBidi" w:hAnsiTheme="majorBidi" w:cstheme="majorBidi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>художественные детали, несущие значительную см</w:t>
      </w:r>
      <w:r w:rsidR="000D7DAA" w:rsidRPr="009407C6">
        <w:rPr>
          <w:rFonts w:asciiTheme="majorBidi" w:hAnsiTheme="majorBidi" w:cstheme="majorBidi"/>
          <w:sz w:val="28"/>
          <w:szCs w:val="28"/>
        </w:rPr>
        <w:t>ысловую и эмоциональную нагрузки</w:t>
      </w:r>
      <w:r w:rsidRPr="009407C6">
        <w:rPr>
          <w:rFonts w:asciiTheme="majorBidi" w:hAnsiTheme="majorBidi" w:cstheme="majorBidi"/>
          <w:sz w:val="28"/>
          <w:szCs w:val="28"/>
        </w:rPr>
        <w:t xml:space="preserve"> в произведении. Стремление автора к детализации продиктовано, как правило, задачей достижения исчерпывающей полноты изображения. 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Характеристику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Аубекиру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 мы даем по его высказываниям и его лаконичной содержательной речи.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Мусос</w:t>
      </w:r>
      <w:r w:rsidR="00B3105E" w:rsidRPr="009407C6">
        <w:rPr>
          <w:rFonts w:asciiTheme="majorBidi" w:hAnsiTheme="majorBidi" w:cstheme="majorBidi"/>
          <w:sz w:val="28"/>
          <w:szCs w:val="28"/>
        </w:rPr>
        <w:t>а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- </w:t>
      </w:r>
      <w:r w:rsidRPr="009407C6">
        <w:rPr>
          <w:rFonts w:asciiTheme="majorBidi" w:hAnsiTheme="majorBidi" w:cstheme="majorBidi"/>
          <w:sz w:val="28"/>
          <w:szCs w:val="28"/>
        </w:rPr>
        <w:t>по его портрету,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где художественные детали раскрывают его сущность.  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Портретная детализация рисует нам антипод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Мусоса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: жирное лицо, толстые губы, глаза, которые автор сравнивает с маленькими дырочками, потное лицо… </w:t>
      </w:r>
      <w:r w:rsidRPr="009407C6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Семиз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бети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»,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базыкъ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эринлери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»,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теренден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къарагъан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кёзлери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гитче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тешикчиклеге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ушайдыла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терлеген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бети»</w:t>
      </w:r>
      <w:r w:rsidR="000D7DAA"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9407C6">
        <w:rPr>
          <w:rFonts w:asciiTheme="majorBidi" w:hAnsiTheme="majorBidi" w:cstheme="majorBidi"/>
          <w:sz w:val="28"/>
          <w:szCs w:val="28"/>
        </w:rPr>
        <w:t>.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>Жизненной опорой для него не стали ни честь, ни долг, ни совесть; а «обувь» фашистского захватчика.</w:t>
      </w:r>
      <w:r w:rsidRPr="009407C6">
        <w:rPr>
          <w:rFonts w:asciiTheme="majorBidi" w:hAnsiTheme="majorBidi" w:cstheme="majorBidi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Обувь как художественная деталь в повести встречается семь раз (Приложение 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2)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снимает обувь фон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Эфершапса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чистит его обувь,  сдувать пылинки с обуви, хотя своя обувь в пыли.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Эти примеры характеризуют  отрицательного героя, который готов услуживать, ради того, чтобы просто </w:t>
      </w:r>
      <w:r w:rsidR="000D7DAA" w:rsidRPr="009407C6">
        <w:rPr>
          <w:rFonts w:asciiTheme="majorBidi" w:hAnsiTheme="majorBidi" w:cstheme="majorBidi"/>
          <w:sz w:val="28"/>
          <w:szCs w:val="28"/>
        </w:rPr>
        <w:t>вы</w:t>
      </w:r>
      <w:r w:rsidRPr="009407C6">
        <w:rPr>
          <w:rFonts w:asciiTheme="majorBidi" w:hAnsiTheme="majorBidi" w:cstheme="majorBidi"/>
          <w:sz w:val="28"/>
          <w:szCs w:val="28"/>
        </w:rPr>
        <w:t xml:space="preserve">жить.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>«Ступня</w:t>
      </w:r>
      <w:r w:rsidR="002D0F0F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>- это область контакта нашего тела с миром, его материальной, земной составляющей. Также это опора всего тела: от того, насколько хорошо мы чувствуем «почву под ногами» зависит равновесие физическое и уравновешенность эмоциональная. Поскольку ноги дают нам опору и связь с реальностью, обувь</w:t>
      </w:r>
      <w:r w:rsidR="002D0F0F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>- облачение для ног - максимально точно характеризует саму эту реальность</w:t>
      </w:r>
      <w:r w:rsidR="002D0F0F" w:rsidRPr="009407C6">
        <w:rPr>
          <w:rFonts w:asciiTheme="majorBidi" w:hAnsiTheme="majorBidi" w:cstheme="majorBidi"/>
          <w:sz w:val="28"/>
          <w:szCs w:val="28"/>
        </w:rPr>
        <w:t>».  Реальность в повести такова</w:t>
      </w:r>
      <w:r w:rsidRPr="009407C6">
        <w:rPr>
          <w:rFonts w:asciiTheme="majorBidi" w:hAnsiTheme="majorBidi" w:cstheme="majorBidi"/>
          <w:sz w:val="28"/>
          <w:szCs w:val="28"/>
        </w:rPr>
        <w:t xml:space="preserve">, что у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lastRenderedPageBreak/>
        <w:t>Аубекира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нет опоры с земной составляющей. Его «ступня»  чувствует почву под ногами  только в услужении не своей обуви, а чужой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. Обувь фон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Эфершапса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характеризует захватническую идеологию фашизма.  «</w:t>
      </w:r>
      <w:proofErr w:type="spellStart"/>
      <w:r w:rsidR="002D0F0F" w:rsidRPr="009407C6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чабып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кетип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кесекден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а,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ариу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рамасы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бла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Гитлерни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суратын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келтирди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Офицер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чурукълары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бла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ундурукъ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юсюне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минип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къабыргъагъа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такъды»</w:t>
      </w:r>
      <w:r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9407C6">
        <w:rPr>
          <w:rFonts w:asciiTheme="majorBidi" w:hAnsiTheme="majorBidi" w:cstheme="majorBidi"/>
          <w:sz w:val="28"/>
          <w:szCs w:val="28"/>
        </w:rPr>
        <w:t>.</w:t>
      </w:r>
      <w:r w:rsidR="002D0F0F" w:rsidRPr="009407C6">
        <w:rPr>
          <w:rFonts w:asciiTheme="majorBidi" w:hAnsiTheme="majorBidi" w:cstheme="majorBidi"/>
          <w:sz w:val="28"/>
          <w:szCs w:val="28"/>
        </w:rPr>
        <w:t xml:space="preserve"> Встаё</w:t>
      </w:r>
      <w:r w:rsidRPr="009407C6">
        <w:rPr>
          <w:rFonts w:asciiTheme="majorBidi" w:hAnsiTheme="majorBidi" w:cstheme="majorBidi"/>
          <w:sz w:val="28"/>
          <w:szCs w:val="28"/>
        </w:rPr>
        <w:t xml:space="preserve">т на кровать в обуви в доме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Мустафира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чтобы повесить портрет Гитлера»</w:t>
      </w:r>
      <w:r w:rsidR="000D7DAA" w:rsidRPr="009407C6">
        <w:rPr>
          <w:rFonts w:asciiTheme="majorBidi" w:hAnsiTheme="majorBidi" w:cstheme="majorBidi"/>
          <w:sz w:val="28"/>
          <w:szCs w:val="28"/>
        </w:rPr>
        <w:t>.</w:t>
      </w:r>
    </w:p>
    <w:p w:rsidR="00DF63A4" w:rsidRPr="009407C6" w:rsidRDefault="00DF63A4" w:rsidP="000D7DAA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 В лице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Мусоса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писатель изобразил лучшие черты балкарского  национального характера. Его отличает обостренное чувство справедливости, чёткий аналитический ум, желание при решении проблем докопаться до сути. По мнению писателя, при всей изменчивости социально-исторической стороны жизни, у народного бытия должен быть незыблемый центр, запас нравственной прочности. Такую роль в повести  выполняет 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Мусос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>который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>, всегда оставаясь свободным духом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Къадарыма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кесим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иеме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кишини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къолунда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тюйюлдю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…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мени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Ата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журт</w:t>
      </w:r>
      <w:r w:rsidR="00261472">
        <w:rPr>
          <w:rFonts w:asciiTheme="majorBidi" w:hAnsiTheme="majorBidi" w:cstheme="majorBidi"/>
          <w:sz w:val="28"/>
          <w:szCs w:val="28"/>
        </w:rPr>
        <w:t>ума</w:t>
      </w:r>
      <w:proofErr w:type="spellEnd"/>
      <w:r w:rsidR="00261472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61472">
        <w:rPr>
          <w:rFonts w:asciiTheme="majorBidi" w:hAnsiTheme="majorBidi" w:cstheme="majorBidi"/>
          <w:sz w:val="28"/>
          <w:szCs w:val="28"/>
        </w:rPr>
        <w:t>халкъыма</w:t>
      </w:r>
      <w:proofErr w:type="spellEnd"/>
      <w:r w:rsidR="0026147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61472">
        <w:rPr>
          <w:rFonts w:asciiTheme="majorBidi" w:hAnsiTheme="majorBidi" w:cstheme="majorBidi"/>
          <w:sz w:val="28"/>
          <w:szCs w:val="28"/>
        </w:rPr>
        <w:t>къуллукъ</w:t>
      </w:r>
      <w:proofErr w:type="spellEnd"/>
      <w:r w:rsidR="0026147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61472">
        <w:rPr>
          <w:rFonts w:asciiTheme="majorBidi" w:hAnsiTheme="majorBidi" w:cstheme="majorBidi"/>
          <w:sz w:val="28"/>
          <w:szCs w:val="28"/>
        </w:rPr>
        <w:t>этгениме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намысыма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кёре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боллукъду»</w:t>
      </w:r>
      <w:r w:rsidR="000D7DAA"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9407C6">
        <w:rPr>
          <w:rFonts w:asciiTheme="majorBidi" w:hAnsiTheme="majorBidi" w:cstheme="majorBidi"/>
          <w:sz w:val="28"/>
          <w:szCs w:val="28"/>
        </w:rPr>
        <w:t xml:space="preserve">. «Я хозяин своей судьбы, и она будет складываться по отношению к тому, как я буду служить своему народу»,- говорит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Мусос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когда его взяли в плен.  В этом образе балкарский писатель запечатлел свой социально-гуманистический идеал. «Мен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былагъа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жанымы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учуз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бермегенме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Ёлюрме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…Была да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хорланырла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кюн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а,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мени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сау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заманымдача</w:t>
      </w:r>
      <w:proofErr w:type="spellEnd"/>
      <w:proofErr w:type="gramStart"/>
      <w:r w:rsidRPr="009407C6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жылытханай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жары</w:t>
      </w:r>
      <w:r w:rsidR="000D7DAA" w:rsidRPr="009407C6">
        <w:rPr>
          <w:rFonts w:asciiTheme="majorBidi" w:hAnsiTheme="majorBidi" w:cstheme="majorBidi"/>
          <w:sz w:val="28"/>
          <w:szCs w:val="28"/>
        </w:rPr>
        <w:t>тханлай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турур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жашчыкъ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 да ёсер»</w:t>
      </w:r>
      <w:r w:rsidR="000D7DAA"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9407C6">
        <w:rPr>
          <w:rFonts w:asciiTheme="majorBidi" w:hAnsiTheme="majorBidi" w:cstheme="majorBidi"/>
          <w:sz w:val="28"/>
          <w:szCs w:val="28"/>
        </w:rPr>
        <w:t xml:space="preserve">. «Да. Я умру, но также будет светить солнце, также будет и тепло»,- размышляет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Мусос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в темном подвале.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он сравнивает с колючкой, которую  ветер может бросить в ямку и его накроет пыль. В диалоге с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Аубекиром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о смысле жизни он говорит: «Да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къаргъа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окъуна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жашайды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жюз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жылланы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андан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не хайыр?</w:t>
      </w:r>
      <w:r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9407C6">
        <w:rPr>
          <w:rFonts w:asciiTheme="majorBidi" w:hAnsiTheme="majorBidi" w:cstheme="majorBidi"/>
          <w:sz w:val="28"/>
          <w:szCs w:val="28"/>
        </w:rPr>
        <w:t>»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. </w:t>
      </w:r>
      <w:r w:rsidRPr="009407C6">
        <w:rPr>
          <w:rFonts w:asciiTheme="majorBidi" w:hAnsiTheme="majorBidi" w:cstheme="majorBidi"/>
          <w:sz w:val="28"/>
          <w:szCs w:val="28"/>
        </w:rPr>
        <w:t>Да и ворон живёт сотню лет. И ч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то? 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Pr="009407C6">
        <w:rPr>
          <w:rFonts w:asciiTheme="majorBidi" w:hAnsiTheme="majorBidi" w:cstheme="majorBidi"/>
          <w:sz w:val="28"/>
          <w:szCs w:val="28"/>
        </w:rPr>
        <w:t xml:space="preserve">«Сен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жел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ургъан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жанына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сюрюшюп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айланнган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шинжи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гулмак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кибиксе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.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Билемисе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гулмакны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жел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элте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барып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чунгургъа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атса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андан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чыгъаллыкъ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тюйюлдю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.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юсюн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топуракъ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</w:t>
      </w:r>
      <w:r w:rsidR="000D7DAA" w:rsidRPr="009407C6">
        <w:rPr>
          <w:rFonts w:asciiTheme="majorBidi" w:hAnsiTheme="majorBidi" w:cstheme="majorBidi"/>
          <w:sz w:val="28"/>
          <w:szCs w:val="28"/>
        </w:rPr>
        <w:t>ир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затла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басдырып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D7DAA" w:rsidRPr="009407C6">
        <w:rPr>
          <w:rFonts w:asciiTheme="majorBidi" w:hAnsiTheme="majorBidi" w:cstheme="majorBidi"/>
          <w:sz w:val="28"/>
          <w:szCs w:val="28"/>
        </w:rPr>
        <w:t>къоярыкъдыла</w:t>
      </w:r>
      <w:proofErr w:type="spellEnd"/>
      <w:r w:rsidR="000D7DAA"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тояр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ючюн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туугъан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жерин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жаланда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9407C6">
        <w:rPr>
          <w:rFonts w:asciiTheme="majorBidi" w:hAnsiTheme="majorBidi" w:cstheme="majorBidi"/>
          <w:sz w:val="28"/>
          <w:szCs w:val="28"/>
        </w:rPr>
        <w:t>ит</w:t>
      </w:r>
      <w:proofErr w:type="spellEnd"/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сатарыкъды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 Хау, сени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бусагъатда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иги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тойдурадыла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, сен,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кесинги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иенге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05E" w:rsidRPr="009407C6">
        <w:rPr>
          <w:rFonts w:asciiTheme="majorBidi" w:hAnsiTheme="majorBidi" w:cstheme="majorBidi"/>
          <w:sz w:val="28"/>
          <w:szCs w:val="28"/>
        </w:rPr>
        <w:t>гырылдамай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сюек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атханны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аллында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 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сойланып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»,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аны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тюбюнден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ёрге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къарап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къуйругъунгу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булгъамай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не этгин?»</w:t>
      </w:r>
      <w:r w:rsidR="000D7DAA" w:rsidRPr="009407C6">
        <w:rPr>
          <w:rFonts w:asciiTheme="majorBidi" w:hAnsiTheme="majorBidi" w:cstheme="majorBidi"/>
          <w:sz w:val="28"/>
          <w:szCs w:val="28"/>
          <w:vertAlign w:val="superscript"/>
        </w:rPr>
        <w:t>4</w:t>
      </w:r>
      <w:proofErr w:type="gramStart"/>
      <w:r w:rsidR="000D7DAA" w:rsidRPr="009407C6"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 w:rsidR="002D0F0F" w:rsidRPr="009407C6">
        <w:rPr>
          <w:rFonts w:asciiTheme="majorBidi" w:hAnsiTheme="majorBidi" w:cstheme="majorBidi"/>
          <w:sz w:val="28"/>
          <w:szCs w:val="28"/>
        </w:rPr>
        <w:t>Д</w:t>
      </w:r>
      <w:proofErr w:type="gramEnd"/>
      <w:r w:rsidR="002D0F0F" w:rsidRPr="009407C6">
        <w:rPr>
          <w:rFonts w:asciiTheme="majorBidi" w:hAnsiTheme="majorBidi" w:cstheme="majorBidi"/>
          <w:sz w:val="28"/>
          <w:szCs w:val="28"/>
        </w:rPr>
        <w:t>а. Сейчас ты сыт.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="002D0F0F" w:rsidRPr="009407C6">
        <w:rPr>
          <w:rFonts w:asciiTheme="majorBidi" w:hAnsiTheme="majorBidi" w:cstheme="majorBidi"/>
          <w:sz w:val="28"/>
          <w:szCs w:val="28"/>
        </w:rPr>
        <w:t>Т</w:t>
      </w:r>
      <w:r w:rsidRPr="009407C6">
        <w:rPr>
          <w:rFonts w:asciiTheme="majorBidi" w:hAnsiTheme="majorBidi" w:cstheme="majorBidi"/>
          <w:sz w:val="28"/>
          <w:szCs w:val="28"/>
        </w:rPr>
        <w:t>ебя кормят. И ты не можешь огрызаться на своего хозяина, который б</w:t>
      </w:r>
      <w:r w:rsidR="000D7DAA" w:rsidRPr="009407C6">
        <w:rPr>
          <w:rFonts w:asciiTheme="majorBidi" w:hAnsiTheme="majorBidi" w:cstheme="majorBidi"/>
          <w:sz w:val="28"/>
          <w:szCs w:val="28"/>
        </w:rPr>
        <w:t>росил тебе кость</w:t>
      </w:r>
      <w:r w:rsidRPr="009407C6">
        <w:rPr>
          <w:rFonts w:asciiTheme="majorBidi" w:eastAsiaTheme="majorEastAsia" w:hAnsiTheme="majorBidi" w:cstheme="majorBidi"/>
          <w:bCs/>
          <w:color w:val="000000" w:themeColor="text1"/>
          <w:sz w:val="24"/>
          <w:szCs w:val="24"/>
        </w:rPr>
        <w:t xml:space="preserve"> </w:t>
      </w:r>
    </w:p>
    <w:p w:rsidR="00DF63A4" w:rsidRPr="009407C6" w:rsidRDefault="00DF63A4" w:rsidP="00B3105E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i/>
          <w:sz w:val="28"/>
          <w:szCs w:val="28"/>
        </w:rPr>
      </w:pPr>
      <w:r w:rsidRPr="009407C6">
        <w:rPr>
          <w:rFonts w:asciiTheme="majorBidi" w:eastAsiaTheme="majorEastAsia" w:hAnsiTheme="majorBidi" w:cstheme="majorBidi"/>
          <w:bCs/>
          <w:i/>
          <w:color w:val="000000" w:themeColor="text1"/>
          <w:sz w:val="28"/>
          <w:szCs w:val="28"/>
        </w:rPr>
        <w:t>Художественный статус «добра» и «зла»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Человечество пережило много социальных революций в борьбе за свободу и </w:t>
      </w:r>
      <w:r w:rsidRPr="009407C6">
        <w:rPr>
          <w:rFonts w:asciiTheme="majorBidi" w:hAnsiTheme="majorBidi" w:cstheme="majorBidi"/>
          <w:sz w:val="28"/>
          <w:szCs w:val="28"/>
        </w:rPr>
        <w:lastRenderedPageBreak/>
        <w:t xml:space="preserve">счастье. Однако, по мнению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итог любых социально-политических перемен сведется к нулю, если за ними не будет «внутренней революции», «внутренней перестройки» личности.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Толгуров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="00B3105E" w:rsidRPr="009407C6">
        <w:rPr>
          <w:rFonts w:asciiTheme="majorBidi" w:hAnsiTheme="majorBidi" w:cstheme="majorBidi"/>
          <w:sz w:val="28"/>
          <w:szCs w:val="28"/>
        </w:rPr>
        <w:t>в</w:t>
      </w:r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своём творчестве </w:t>
      </w:r>
      <w:r w:rsidRPr="009407C6">
        <w:rPr>
          <w:rFonts w:asciiTheme="majorBidi" w:hAnsiTheme="majorBidi" w:cstheme="majorBidi"/>
          <w:sz w:val="28"/>
          <w:szCs w:val="28"/>
        </w:rPr>
        <w:t xml:space="preserve">  показывает, что зло в мировой истории творит не с</w:t>
      </w:r>
      <w:r w:rsidR="00B3105E" w:rsidRPr="009407C6">
        <w:rPr>
          <w:rFonts w:asciiTheme="majorBidi" w:hAnsiTheme="majorBidi" w:cstheme="majorBidi"/>
          <w:sz w:val="28"/>
          <w:szCs w:val="28"/>
        </w:rPr>
        <w:t>только какой-то конкретный один</w:t>
      </w:r>
      <w:r w:rsidRPr="009407C6">
        <w:rPr>
          <w:rFonts w:asciiTheme="majorBidi" w:hAnsiTheme="majorBidi" w:cstheme="majorBidi"/>
          <w:sz w:val="28"/>
          <w:szCs w:val="28"/>
        </w:rPr>
        <w:t xml:space="preserve"> диктатор или тиран, но множество бездушных людей на местах. И в целом трагедию истории двадцатого столетия с чередой войн, политических переворотов, репрессий писатель склонен объяснять тем, что вместо единого Бога на земле развелось множество «маленьких божков».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Бездуховность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может поразить любого, независимо от национальной, половой или сословной принадлежности и  выявить главную причину этой опасной социальной болезни: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бездуховность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отсутствие Бога в душе, гордыня».</w:t>
      </w:r>
      <w:r w:rsidR="00261472">
        <w:rPr>
          <w:rFonts w:asciiTheme="majorBidi" w:hAnsiTheme="majorBidi" w:cstheme="majorBidi"/>
          <w:sz w:val="28"/>
          <w:szCs w:val="28"/>
          <w:vertAlign w:val="superscript"/>
        </w:rPr>
        <w:t>6</w:t>
      </w:r>
      <w:proofErr w:type="gramStart"/>
      <w:r w:rsidRPr="009407C6">
        <w:rPr>
          <w:rFonts w:asciiTheme="majorBidi" w:hAnsiTheme="majorBidi" w:cstheme="majorBidi"/>
          <w:sz w:val="28"/>
          <w:szCs w:val="28"/>
        </w:rPr>
        <w:t xml:space="preserve"> А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это все порождает собой зло</w:t>
      </w:r>
      <w:r w:rsidRPr="009407C6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В произведении «Медвежий камень» мы видим торжество добра над злом. В кульминационном моменте повести у Медвежьего камня встречаются силы добра и зла.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Аубекир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умирает, а следом за ним и немцы. «Энди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къартла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орамлада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башларын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эркин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кётюрюп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жюрюйдюле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Мустафирни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тенглеринден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башхалыгъы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жокъду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Бузда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ха</w:t>
      </w:r>
      <w:r w:rsidR="006A724F" w:rsidRPr="009407C6">
        <w:rPr>
          <w:rFonts w:asciiTheme="majorBidi" w:hAnsiTheme="majorBidi" w:cstheme="majorBidi"/>
          <w:sz w:val="28"/>
          <w:szCs w:val="28"/>
        </w:rPr>
        <w:t>йнух</w:t>
      </w:r>
      <w:proofErr w:type="spellEnd"/>
      <w:r w:rsidR="006A724F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A724F" w:rsidRPr="009407C6">
        <w:rPr>
          <w:rFonts w:asciiTheme="majorBidi" w:hAnsiTheme="majorBidi" w:cstheme="majorBidi"/>
          <w:sz w:val="28"/>
          <w:szCs w:val="28"/>
        </w:rPr>
        <w:t>къыздырады</w:t>
      </w:r>
      <w:proofErr w:type="spellEnd"/>
      <w:r w:rsidR="006A724F" w:rsidRPr="009407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A724F" w:rsidRPr="009407C6">
        <w:rPr>
          <w:rFonts w:asciiTheme="majorBidi" w:hAnsiTheme="majorBidi" w:cstheme="majorBidi"/>
          <w:sz w:val="28"/>
          <w:szCs w:val="28"/>
        </w:rPr>
        <w:t>ашыкъ</w:t>
      </w:r>
      <w:proofErr w:type="spellEnd"/>
      <w:r w:rsidR="006A724F"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A724F" w:rsidRPr="009407C6">
        <w:rPr>
          <w:rFonts w:asciiTheme="majorBidi" w:hAnsiTheme="majorBidi" w:cstheme="majorBidi"/>
          <w:sz w:val="28"/>
          <w:szCs w:val="28"/>
        </w:rPr>
        <w:t>ойнайды</w:t>
      </w:r>
      <w:proofErr w:type="spellEnd"/>
      <w:r w:rsidR="006A724F" w:rsidRPr="009407C6">
        <w:rPr>
          <w:rFonts w:asciiTheme="majorBidi" w:hAnsiTheme="majorBidi" w:cstheme="majorBidi"/>
          <w:sz w:val="28"/>
          <w:szCs w:val="28"/>
        </w:rPr>
        <w:t>» Жизнь продолжается.</w:t>
      </w:r>
      <w:r w:rsidRPr="009407C6">
        <w:rPr>
          <w:rFonts w:asciiTheme="majorBidi" w:hAnsiTheme="majorBidi" w:cstheme="majorBidi"/>
          <w:sz w:val="28"/>
          <w:szCs w:val="28"/>
        </w:rPr>
        <w:t xml:space="preserve"> Повесть начиналась игрой мальчиков в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альчики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, и завершается тоже игрой в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альчики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9407C6">
        <w:rPr>
          <w:rFonts w:asciiTheme="majorBidi" w:hAnsiTheme="majorBidi" w:cstheme="majorBidi"/>
          <w:sz w:val="28"/>
          <w:szCs w:val="28"/>
        </w:rPr>
        <w:t xml:space="preserve">За игру в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альчики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>, за то, что старики наши могут ходить с гордо поднятой головой на своей земле и за тишину  то зыбку</w:t>
      </w:r>
      <w:r w:rsidR="00B3105E" w:rsidRPr="009407C6">
        <w:rPr>
          <w:rFonts w:asciiTheme="majorBidi" w:hAnsiTheme="majorBidi" w:cstheme="majorBidi"/>
          <w:sz w:val="28"/>
          <w:szCs w:val="28"/>
        </w:rPr>
        <w:t>ю, то  мирную</w:t>
      </w:r>
      <w:r w:rsidR="006A724F" w:rsidRPr="009407C6">
        <w:rPr>
          <w:rFonts w:asciiTheme="majorBidi" w:hAnsiTheme="majorBidi" w:cstheme="majorBidi"/>
          <w:sz w:val="28"/>
          <w:szCs w:val="28"/>
        </w:rPr>
        <w:t>,</w:t>
      </w:r>
      <w:r w:rsidR="00B3105E" w:rsidRPr="009407C6">
        <w:rPr>
          <w:rFonts w:asciiTheme="majorBidi" w:hAnsiTheme="majorBidi" w:cstheme="majorBidi"/>
          <w:sz w:val="28"/>
          <w:szCs w:val="28"/>
        </w:rPr>
        <w:t xml:space="preserve">  которую </w:t>
      </w:r>
      <w:r w:rsidRPr="009407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</w:t>
      </w:r>
      <w:r w:rsidR="00B3105E" w:rsidRPr="009407C6">
        <w:rPr>
          <w:rFonts w:asciiTheme="majorBidi" w:hAnsiTheme="majorBidi" w:cstheme="majorBidi"/>
          <w:sz w:val="28"/>
          <w:szCs w:val="28"/>
        </w:rPr>
        <w:t>Х.Толгуров</w:t>
      </w:r>
      <w:proofErr w:type="spellEnd"/>
      <w:r w:rsidR="00B3105E" w:rsidRPr="009407C6">
        <w:rPr>
          <w:rFonts w:asciiTheme="majorBidi" w:hAnsiTheme="majorBidi" w:cstheme="majorBidi"/>
          <w:sz w:val="28"/>
          <w:szCs w:val="28"/>
        </w:rPr>
        <w:t xml:space="preserve"> прозаическим словом хотел</w:t>
      </w:r>
      <w:r w:rsidRPr="009407C6">
        <w:rPr>
          <w:rFonts w:asciiTheme="majorBidi" w:hAnsiTheme="majorBidi" w:cstheme="majorBidi"/>
          <w:sz w:val="28"/>
          <w:szCs w:val="28"/>
        </w:rPr>
        <w:t xml:space="preserve"> достучаться  жителям всей земли, правителям, до каждого из нас, что долговечная и счастливая тишина с добрыми помыслами в наших руках.</w:t>
      </w:r>
      <w:proofErr w:type="gramEnd"/>
      <w:r w:rsidRPr="009407C6">
        <w:rPr>
          <w:rFonts w:asciiTheme="majorBidi" w:hAnsiTheme="majorBidi" w:cstheme="majorBidi"/>
          <w:sz w:val="28"/>
          <w:szCs w:val="28"/>
        </w:rPr>
        <w:t xml:space="preserve"> Надо только устроить маленькую революцию внутри себя. Обрести себя в этой жизни, чтобы духовное и нравственное начала в самом себе рождали каждый день маленькое добро на земле.  </w:t>
      </w:r>
    </w:p>
    <w:p w:rsidR="00DF63A4" w:rsidRPr="009407C6" w:rsidRDefault="00045DE5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i/>
          <w:sz w:val="28"/>
          <w:szCs w:val="28"/>
        </w:rPr>
        <w:t>В заключение</w:t>
      </w:r>
      <w:r w:rsidR="00DF63A4" w:rsidRPr="009407C6">
        <w:rPr>
          <w:rFonts w:asciiTheme="majorBidi" w:hAnsiTheme="majorBidi" w:cstheme="majorBidi"/>
          <w:i/>
          <w:sz w:val="28"/>
          <w:szCs w:val="28"/>
        </w:rPr>
        <w:t xml:space="preserve"> работы подведём итоги исследования</w:t>
      </w:r>
      <w:r w:rsidR="00DF63A4" w:rsidRPr="009407C6">
        <w:rPr>
          <w:rFonts w:asciiTheme="majorBidi" w:hAnsiTheme="majorBidi" w:cstheme="majorBidi"/>
          <w:sz w:val="28"/>
          <w:szCs w:val="28"/>
        </w:rPr>
        <w:t>: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- Исследовали первый рассказ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З.Х.Толгурова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«Медвежий камень»  в единстве формы и содержания и пришли к выводу, что: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>-  Внутренний м</w:t>
      </w:r>
      <w:r w:rsidR="00045DE5" w:rsidRPr="009407C6">
        <w:rPr>
          <w:rFonts w:asciiTheme="majorBidi" w:hAnsiTheme="majorBidi" w:cstheme="majorBidi"/>
          <w:sz w:val="28"/>
          <w:szCs w:val="28"/>
        </w:rPr>
        <w:t>онолог  выражает в повести  вну</w:t>
      </w:r>
      <w:r w:rsidRPr="009407C6">
        <w:rPr>
          <w:rFonts w:asciiTheme="majorBidi" w:hAnsiTheme="majorBidi" w:cstheme="majorBidi"/>
          <w:sz w:val="28"/>
          <w:szCs w:val="28"/>
        </w:rPr>
        <w:t>т</w:t>
      </w:r>
      <w:r w:rsidR="00045DE5" w:rsidRPr="009407C6">
        <w:rPr>
          <w:rFonts w:asciiTheme="majorBidi" w:hAnsiTheme="majorBidi" w:cstheme="majorBidi"/>
          <w:sz w:val="28"/>
          <w:szCs w:val="28"/>
        </w:rPr>
        <w:t>р</w:t>
      </w:r>
      <w:r w:rsidRPr="009407C6">
        <w:rPr>
          <w:rFonts w:asciiTheme="majorBidi" w:hAnsiTheme="majorBidi" w:cstheme="majorBidi"/>
          <w:sz w:val="28"/>
          <w:szCs w:val="28"/>
        </w:rPr>
        <w:t xml:space="preserve">енние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сингалы</w:t>
      </w:r>
      <w:proofErr w:type="spellEnd"/>
      <w:r w:rsidRPr="009407C6">
        <w:rPr>
          <w:rFonts w:asciiTheme="majorBidi" w:hAnsiTheme="majorBidi" w:cstheme="majorBidi"/>
          <w:sz w:val="28"/>
          <w:szCs w:val="28"/>
        </w:rPr>
        <w:t xml:space="preserve"> пятилетнего мальчика: его отношение ко всему окружающему. Посредством внутренних монологов мы прослеживаем,</w:t>
      </w:r>
      <w:r w:rsidR="0013225D" w:rsidRPr="009407C6">
        <w:rPr>
          <w:rFonts w:asciiTheme="majorBidi" w:hAnsiTheme="majorBidi" w:cstheme="majorBidi"/>
          <w:sz w:val="28"/>
          <w:szCs w:val="28"/>
        </w:rPr>
        <w:t xml:space="preserve"> как персонаж приходит</w:t>
      </w:r>
      <w:r w:rsidRPr="009407C6">
        <w:rPr>
          <w:rFonts w:asciiTheme="majorBidi" w:hAnsiTheme="majorBidi" w:cstheme="majorBidi"/>
          <w:sz w:val="28"/>
          <w:szCs w:val="28"/>
        </w:rPr>
        <w:t xml:space="preserve"> к тому или иному решению.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lastRenderedPageBreak/>
        <w:t xml:space="preserve">-  рассмотрели образное значение «тишины» как мировоззренческой категории в творчестве </w:t>
      </w:r>
      <w:proofErr w:type="spellStart"/>
      <w:r w:rsidRPr="009407C6">
        <w:rPr>
          <w:rFonts w:asciiTheme="majorBidi" w:hAnsiTheme="majorBidi" w:cstheme="majorBidi"/>
          <w:sz w:val="28"/>
          <w:szCs w:val="28"/>
        </w:rPr>
        <w:t>З.Толгурова</w:t>
      </w:r>
      <w:proofErr w:type="spellEnd"/>
      <w:r w:rsidR="00045DE5" w:rsidRPr="009407C6">
        <w:rPr>
          <w:rFonts w:asciiTheme="majorBidi" w:hAnsiTheme="majorBidi" w:cstheme="majorBidi"/>
          <w:sz w:val="28"/>
          <w:szCs w:val="28"/>
        </w:rPr>
        <w:t>.</w:t>
      </w:r>
      <w:r w:rsidRPr="009407C6">
        <w:rPr>
          <w:rFonts w:asciiTheme="majorBidi" w:hAnsiTheme="majorBidi" w:cstheme="majorBidi"/>
          <w:sz w:val="28"/>
          <w:szCs w:val="28"/>
        </w:rPr>
        <w:t xml:space="preserve"> Эта грань между жизнью и смертью, которая приобретает трагическую зыбкость. Тишина, временно попранная деструктивными силами войны, при которой всё может быть на пределе.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 -  определили  функциональную роль «камня медвежьего» в повести. Медвежий камень - символ стойкости горского народа. Его жители готовы с честью защищать свои территории от врагов. </w:t>
      </w:r>
      <w:r w:rsidR="000D7DAA" w:rsidRPr="009407C6">
        <w:rPr>
          <w:rFonts w:asciiTheme="majorBidi" w:hAnsiTheme="majorBidi" w:cstheme="majorBidi"/>
          <w:sz w:val="28"/>
          <w:szCs w:val="28"/>
        </w:rPr>
        <w:t xml:space="preserve"> Медвежий камень  заключают в себе целостную художественную концепцию о внутренней гармонии мира природы и трагическом несовершенстве мира людей, человеческих дел, добрых и злых поступков по отношению ко всему живому.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>-  выявили  художественные детали произведения.  Они раскрывают внутреннюю и внешнюю  сущности персонажей произведения.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 w:right="57"/>
        <w:jc w:val="both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-  рассмотрели художественный статус «добра и зла» в повести. Долговечная и счастливая тишина в наших руках. Только каждый должен устроит в себе маленькую революцию. 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rPr>
          <w:rFonts w:asciiTheme="majorBidi" w:hAnsiTheme="majorBidi" w:cstheme="majorBidi"/>
        </w:rPr>
      </w:pP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 w:right="57"/>
        <w:rPr>
          <w:rFonts w:asciiTheme="majorBidi" w:hAnsiTheme="majorBidi" w:cstheme="majorBidi"/>
          <w:sz w:val="28"/>
          <w:szCs w:val="28"/>
        </w:rPr>
      </w:pPr>
      <w:r w:rsidRPr="009407C6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rPr>
          <w:rFonts w:asciiTheme="majorBidi" w:hAnsiTheme="majorBidi" w:cstheme="majorBidi"/>
          <w:sz w:val="28"/>
          <w:szCs w:val="28"/>
        </w:rPr>
      </w:pPr>
    </w:p>
    <w:p w:rsidR="00DF63A4" w:rsidRPr="009407C6" w:rsidRDefault="00DF63A4" w:rsidP="00DF63A4">
      <w:pPr>
        <w:widowControl w:val="0"/>
        <w:autoSpaceDE w:val="0"/>
        <w:autoSpaceDN w:val="0"/>
        <w:adjustRightInd w:val="0"/>
        <w:ind w:left="113"/>
        <w:rPr>
          <w:rFonts w:asciiTheme="majorBidi" w:hAnsiTheme="majorBidi" w:cstheme="majorBidi"/>
          <w:sz w:val="28"/>
          <w:szCs w:val="28"/>
        </w:rPr>
      </w:pPr>
    </w:p>
    <w:p w:rsidR="009407C6" w:rsidRDefault="009407C6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153D70" w:rsidRPr="009407C6" w:rsidRDefault="00153D70" w:rsidP="009407C6">
      <w:pPr>
        <w:ind w:left="113"/>
        <w:rPr>
          <w:rFonts w:asciiTheme="majorBidi" w:hAnsiTheme="majorBidi" w:cstheme="majorBidi"/>
          <w:sz w:val="28"/>
          <w:szCs w:val="28"/>
        </w:rPr>
      </w:pPr>
    </w:p>
    <w:p w:rsidR="009407C6" w:rsidRPr="00261472" w:rsidRDefault="00261472" w:rsidP="009407C6">
      <w:pPr>
        <w:ind w:left="11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Использованная литература:</w:t>
      </w:r>
    </w:p>
    <w:p w:rsidR="009407C6" w:rsidRPr="006D7ADE" w:rsidRDefault="009407C6" w:rsidP="009407C6">
      <w:pPr>
        <w:pStyle w:val="a9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61472">
        <w:rPr>
          <w:rFonts w:asciiTheme="majorBidi" w:hAnsiTheme="majorBidi" w:cstheme="majorBidi"/>
          <w:sz w:val="28"/>
          <w:szCs w:val="28"/>
          <w:lang w:val="en-US"/>
        </w:rPr>
        <w:lastRenderedPageBreak/>
        <w:t>https</w:t>
      </w:r>
      <w:r w:rsidRPr="006D7ADE">
        <w:rPr>
          <w:rFonts w:asciiTheme="majorBidi" w:hAnsiTheme="majorBidi" w:cstheme="majorBidi"/>
          <w:sz w:val="28"/>
          <w:szCs w:val="28"/>
        </w:rPr>
        <w:t>://</w:t>
      </w:r>
      <w:r w:rsidRPr="00261472">
        <w:rPr>
          <w:rFonts w:asciiTheme="majorBidi" w:hAnsiTheme="majorBidi" w:cstheme="majorBidi"/>
          <w:sz w:val="28"/>
          <w:szCs w:val="28"/>
          <w:lang w:val="en-US"/>
        </w:rPr>
        <w:t>www</w:t>
      </w:r>
      <w:r w:rsidRPr="006D7ADE">
        <w:rPr>
          <w:rFonts w:asciiTheme="majorBidi" w:hAnsiTheme="majorBidi" w:cstheme="majorBidi"/>
          <w:sz w:val="28"/>
          <w:szCs w:val="28"/>
        </w:rPr>
        <w:t>.</w:t>
      </w:r>
      <w:proofErr w:type="spellStart"/>
      <w:r w:rsidRPr="00261472">
        <w:rPr>
          <w:rFonts w:asciiTheme="majorBidi" w:hAnsiTheme="majorBidi" w:cstheme="majorBidi"/>
          <w:sz w:val="28"/>
          <w:szCs w:val="28"/>
          <w:lang w:val="en-US"/>
        </w:rPr>
        <w:t>livelib</w:t>
      </w:r>
      <w:proofErr w:type="spellEnd"/>
      <w:r w:rsidRPr="006D7ADE">
        <w:rPr>
          <w:rFonts w:asciiTheme="majorBidi" w:hAnsiTheme="majorBidi" w:cstheme="majorBidi"/>
          <w:sz w:val="28"/>
          <w:szCs w:val="28"/>
        </w:rPr>
        <w:t>.</w:t>
      </w:r>
      <w:proofErr w:type="spellStart"/>
      <w:r w:rsidRPr="00261472">
        <w:rPr>
          <w:rFonts w:asciiTheme="majorBidi" w:hAnsiTheme="majorBidi" w:cstheme="majorBidi"/>
          <w:sz w:val="28"/>
          <w:szCs w:val="28"/>
          <w:lang w:val="en-US"/>
        </w:rPr>
        <w:t>ru</w:t>
      </w:r>
      <w:proofErr w:type="spellEnd"/>
      <w:r w:rsidRPr="006D7ADE">
        <w:rPr>
          <w:rFonts w:asciiTheme="majorBidi" w:hAnsiTheme="majorBidi" w:cstheme="majorBidi"/>
          <w:sz w:val="28"/>
          <w:szCs w:val="28"/>
        </w:rPr>
        <w:t>/</w:t>
      </w:r>
      <w:r w:rsidRPr="00261472">
        <w:rPr>
          <w:rFonts w:asciiTheme="majorBidi" w:hAnsiTheme="majorBidi" w:cstheme="majorBidi"/>
          <w:sz w:val="28"/>
          <w:szCs w:val="28"/>
          <w:lang w:val="en-US"/>
        </w:rPr>
        <w:t>work</w:t>
      </w:r>
      <w:r w:rsidRPr="006D7ADE">
        <w:rPr>
          <w:rFonts w:asciiTheme="majorBidi" w:hAnsiTheme="majorBidi" w:cstheme="majorBidi"/>
          <w:sz w:val="28"/>
          <w:szCs w:val="28"/>
        </w:rPr>
        <w:t>/1001079685/</w:t>
      </w:r>
      <w:r w:rsidRPr="00261472">
        <w:rPr>
          <w:rFonts w:asciiTheme="majorBidi" w:hAnsiTheme="majorBidi" w:cstheme="majorBidi"/>
          <w:sz w:val="28"/>
          <w:szCs w:val="28"/>
          <w:lang w:val="en-US"/>
        </w:rPr>
        <w:t>reviews</w:t>
      </w:r>
      <w:r w:rsidRPr="006D7ADE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261472">
        <w:rPr>
          <w:rFonts w:asciiTheme="majorBidi" w:hAnsiTheme="majorBidi" w:cstheme="majorBidi"/>
          <w:sz w:val="28"/>
          <w:szCs w:val="28"/>
          <w:lang w:val="en-US"/>
        </w:rPr>
        <w:t>medvezhij</w:t>
      </w:r>
      <w:proofErr w:type="spellEnd"/>
      <w:r w:rsidRPr="006D7ADE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261472">
        <w:rPr>
          <w:rFonts w:asciiTheme="majorBidi" w:hAnsiTheme="majorBidi" w:cstheme="majorBidi"/>
          <w:sz w:val="28"/>
          <w:szCs w:val="28"/>
          <w:lang w:val="en-US"/>
        </w:rPr>
        <w:t>kamen</w:t>
      </w:r>
      <w:proofErr w:type="spellEnd"/>
      <w:r w:rsidRPr="006D7ADE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261472" w:rsidRPr="00261472">
        <w:rPr>
          <w:rFonts w:asciiTheme="majorBidi" w:hAnsiTheme="majorBidi" w:cstheme="majorBidi"/>
          <w:sz w:val="28"/>
          <w:szCs w:val="28"/>
          <w:lang w:val="en-US"/>
        </w:rPr>
        <w:t>zejtun</w:t>
      </w:r>
      <w:proofErr w:type="spellEnd"/>
      <w:r w:rsidR="00261472" w:rsidRPr="006D7ADE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261472" w:rsidRPr="00261472">
        <w:rPr>
          <w:rFonts w:asciiTheme="majorBidi" w:hAnsiTheme="majorBidi" w:cstheme="majorBidi"/>
          <w:sz w:val="28"/>
          <w:szCs w:val="28"/>
          <w:lang w:val="en-US"/>
        </w:rPr>
        <w:t>tolgurov</w:t>
      </w:r>
      <w:proofErr w:type="spellEnd"/>
      <w:r w:rsidR="00261472" w:rsidRPr="006D7ADE">
        <w:rPr>
          <w:rFonts w:asciiTheme="majorBidi" w:hAnsiTheme="majorBidi" w:cstheme="majorBidi"/>
          <w:sz w:val="28"/>
          <w:szCs w:val="28"/>
        </w:rPr>
        <w:t xml:space="preserve"> </w:t>
      </w:r>
    </w:p>
    <w:p w:rsidR="00261472" w:rsidRPr="00261472" w:rsidRDefault="00261472" w:rsidP="00261472">
      <w:pPr>
        <w:ind w:left="113"/>
        <w:rPr>
          <w:rFonts w:asciiTheme="majorBidi" w:hAnsiTheme="majorBidi" w:cstheme="majorBidi"/>
          <w:sz w:val="28"/>
          <w:szCs w:val="28"/>
          <w:lang w:val="en-US"/>
        </w:rPr>
      </w:pPr>
      <w:r w:rsidRPr="00261472">
        <w:rPr>
          <w:rFonts w:asciiTheme="majorBidi" w:hAnsiTheme="majorBidi" w:cstheme="majorBidi"/>
          <w:sz w:val="28"/>
          <w:szCs w:val="28"/>
          <w:lang w:val="en-US"/>
        </w:rPr>
        <w:t>2. ww.syl.ru/article/196806/</w:t>
      </w:r>
      <w:proofErr w:type="spellStart"/>
      <w:r w:rsidRPr="00261472">
        <w:rPr>
          <w:rFonts w:asciiTheme="majorBidi" w:hAnsiTheme="majorBidi" w:cstheme="majorBidi"/>
          <w:sz w:val="28"/>
          <w:szCs w:val="28"/>
          <w:lang w:val="en-US"/>
        </w:rPr>
        <w:t>new_monolog-eto-razgovor-dushi</w:t>
      </w:r>
      <w:proofErr w:type="spellEnd"/>
      <w:r w:rsidRPr="0026147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707A52" w:rsidRPr="00261472" w:rsidRDefault="00261472" w:rsidP="00261472">
      <w:pPr>
        <w:rPr>
          <w:rFonts w:asciiTheme="majorBidi" w:hAnsiTheme="majorBidi" w:cstheme="majorBidi"/>
          <w:sz w:val="28"/>
          <w:szCs w:val="28"/>
        </w:rPr>
      </w:pPr>
      <w:r w:rsidRPr="006D7AD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3.</w:t>
      </w:r>
      <w:r w:rsidR="009407C6" w:rsidRPr="00261472">
        <w:rPr>
          <w:rFonts w:asciiTheme="majorBidi" w:hAnsiTheme="majorBidi" w:cstheme="majorBidi"/>
          <w:sz w:val="28"/>
          <w:szCs w:val="28"/>
        </w:rPr>
        <w:t xml:space="preserve">Отарова Ф.И., Поэзия </w:t>
      </w:r>
      <w:proofErr w:type="spellStart"/>
      <w:r w:rsidR="009407C6" w:rsidRPr="00261472">
        <w:rPr>
          <w:rFonts w:asciiTheme="majorBidi" w:hAnsiTheme="majorBidi" w:cstheme="majorBidi"/>
          <w:sz w:val="28"/>
          <w:szCs w:val="28"/>
        </w:rPr>
        <w:t>Кайсына</w:t>
      </w:r>
      <w:proofErr w:type="spellEnd"/>
      <w:r w:rsidR="009407C6" w:rsidRPr="00261472">
        <w:rPr>
          <w:rFonts w:asciiTheme="majorBidi" w:hAnsiTheme="majorBidi" w:cstheme="majorBidi"/>
          <w:sz w:val="28"/>
          <w:szCs w:val="28"/>
        </w:rPr>
        <w:t xml:space="preserve"> Кулиева/ Автореферат на соискание учёной степени кандидата филологических наук</w:t>
      </w:r>
      <w:r w:rsidR="00153D70" w:rsidRPr="00153D70">
        <w:rPr>
          <w:rFonts w:asciiTheme="majorBidi" w:hAnsiTheme="majorBidi" w:cstheme="majorBidi"/>
          <w:sz w:val="28"/>
          <w:szCs w:val="28"/>
        </w:rPr>
        <w:t>/</w:t>
      </w:r>
      <w:r w:rsidR="00153D70">
        <w:rPr>
          <w:rFonts w:asciiTheme="majorBidi" w:hAnsiTheme="majorBidi" w:cstheme="majorBidi"/>
          <w:sz w:val="28"/>
          <w:szCs w:val="28"/>
        </w:rPr>
        <w:t>,</w:t>
      </w:r>
      <w:r w:rsidR="009407C6" w:rsidRPr="00261472">
        <w:rPr>
          <w:rFonts w:asciiTheme="majorBidi" w:hAnsiTheme="majorBidi" w:cstheme="majorBidi"/>
          <w:sz w:val="28"/>
          <w:szCs w:val="28"/>
        </w:rPr>
        <w:t xml:space="preserve"> Нальчик, 2008 г.  </w:t>
      </w:r>
    </w:p>
    <w:p w:rsidR="009407C6" w:rsidRPr="007F0E8E" w:rsidRDefault="007F0E8E" w:rsidP="007F0E8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4.</w:t>
      </w:r>
      <w:r w:rsidR="009407C6" w:rsidRPr="007F0E8E">
        <w:rPr>
          <w:rFonts w:asciiTheme="majorBidi" w:hAnsiTheme="majorBidi" w:cstheme="majorBidi"/>
          <w:sz w:val="28"/>
          <w:szCs w:val="28"/>
        </w:rPr>
        <w:t xml:space="preserve">Толгуров, </w:t>
      </w:r>
      <w:r w:rsidR="00261472" w:rsidRPr="007F0E8E">
        <w:rPr>
          <w:rFonts w:asciiTheme="majorBidi" w:hAnsiTheme="majorBidi" w:cstheme="majorBidi"/>
          <w:sz w:val="28"/>
          <w:szCs w:val="28"/>
        </w:rPr>
        <w:t xml:space="preserve">Белое платье, Нальчик, </w:t>
      </w:r>
    </w:p>
    <w:p w:rsidR="00261472" w:rsidRPr="007F0E8E" w:rsidRDefault="007F0E8E" w:rsidP="007F0E8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5.</w:t>
      </w:r>
      <w:r w:rsidR="00261472" w:rsidRPr="007F0E8E">
        <w:rPr>
          <w:rFonts w:asciiTheme="majorBidi" w:hAnsiTheme="majorBidi" w:cstheme="majorBidi"/>
          <w:sz w:val="28"/>
          <w:szCs w:val="28"/>
        </w:rPr>
        <w:t>Гутаева Ж.Ж. Челове</w:t>
      </w:r>
      <w:r w:rsidR="00153D70" w:rsidRPr="007F0E8E">
        <w:rPr>
          <w:rFonts w:asciiTheme="majorBidi" w:hAnsiTheme="majorBidi" w:cstheme="majorBidi"/>
          <w:sz w:val="28"/>
          <w:szCs w:val="28"/>
        </w:rPr>
        <w:t xml:space="preserve">к в романном мире </w:t>
      </w:r>
      <w:proofErr w:type="spellStart"/>
      <w:r w:rsidR="00153D70" w:rsidRPr="007F0E8E">
        <w:rPr>
          <w:rFonts w:asciiTheme="majorBidi" w:hAnsiTheme="majorBidi" w:cstheme="majorBidi"/>
          <w:sz w:val="28"/>
          <w:szCs w:val="28"/>
        </w:rPr>
        <w:t>З.Толгурова</w:t>
      </w:r>
      <w:proofErr w:type="spellEnd"/>
      <w:r w:rsidR="00153D70" w:rsidRPr="007F0E8E">
        <w:rPr>
          <w:rFonts w:asciiTheme="majorBidi" w:hAnsiTheme="majorBidi" w:cstheme="majorBidi"/>
          <w:sz w:val="28"/>
          <w:szCs w:val="28"/>
        </w:rPr>
        <w:t xml:space="preserve"> /</w:t>
      </w:r>
      <w:r w:rsidR="00261472" w:rsidRPr="007F0E8E">
        <w:rPr>
          <w:rFonts w:asciiTheme="majorBidi" w:hAnsiTheme="majorBidi" w:cstheme="majorBidi"/>
          <w:sz w:val="28"/>
          <w:szCs w:val="28"/>
        </w:rPr>
        <w:t xml:space="preserve"> Материалы международной конференции, 8-9 ноября 2011 г. «Язык, культура, этикет в современном полиэтническом пространстве». – Нальчик, 2011. </w:t>
      </w:r>
    </w:p>
    <w:p w:rsidR="00261472" w:rsidRPr="007F0E8E" w:rsidRDefault="007F0E8E" w:rsidP="007F0E8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261472" w:rsidRPr="007F0E8E">
        <w:rPr>
          <w:rFonts w:asciiTheme="majorBidi" w:hAnsiTheme="majorBidi" w:cstheme="majorBidi"/>
          <w:sz w:val="28"/>
          <w:szCs w:val="28"/>
        </w:rPr>
        <w:t xml:space="preserve">6. </w:t>
      </w:r>
      <w:proofErr w:type="spellStart"/>
      <w:r w:rsidR="00261472" w:rsidRPr="007F0E8E">
        <w:rPr>
          <w:rFonts w:asciiTheme="majorBidi" w:hAnsiTheme="majorBidi" w:cstheme="majorBidi"/>
          <w:sz w:val="28"/>
          <w:szCs w:val="28"/>
        </w:rPr>
        <w:t>Гутаева</w:t>
      </w:r>
      <w:proofErr w:type="spellEnd"/>
      <w:r w:rsidR="00261472" w:rsidRPr="007F0E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61472" w:rsidRPr="007F0E8E">
        <w:rPr>
          <w:rFonts w:asciiTheme="majorBidi" w:hAnsiTheme="majorBidi" w:cstheme="majorBidi"/>
          <w:sz w:val="28"/>
          <w:szCs w:val="28"/>
        </w:rPr>
        <w:t>Ж.Ж.Романы</w:t>
      </w:r>
      <w:proofErr w:type="spellEnd"/>
      <w:r w:rsidR="00261472" w:rsidRPr="007F0E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61472" w:rsidRPr="007F0E8E">
        <w:rPr>
          <w:rFonts w:asciiTheme="majorBidi" w:hAnsiTheme="majorBidi" w:cstheme="majorBidi"/>
          <w:sz w:val="28"/>
          <w:szCs w:val="28"/>
        </w:rPr>
        <w:t>З.Толгурова</w:t>
      </w:r>
      <w:proofErr w:type="spellEnd"/>
      <w:r w:rsidR="00261472" w:rsidRPr="007F0E8E">
        <w:rPr>
          <w:rFonts w:asciiTheme="majorBidi" w:hAnsiTheme="majorBidi" w:cstheme="majorBidi"/>
          <w:sz w:val="28"/>
          <w:szCs w:val="28"/>
        </w:rPr>
        <w:t>: единство художественной системы, национальная специфика, поэтика/Автореферат на соискание учёной степени кандидата филологических наук</w:t>
      </w:r>
      <w:r w:rsidR="00153D70" w:rsidRPr="007F0E8E">
        <w:rPr>
          <w:rFonts w:asciiTheme="majorBidi" w:hAnsiTheme="majorBidi" w:cstheme="majorBidi"/>
          <w:sz w:val="28"/>
          <w:szCs w:val="28"/>
        </w:rPr>
        <w:t>/</w:t>
      </w:r>
      <w:r w:rsidR="00261472" w:rsidRPr="007F0E8E">
        <w:rPr>
          <w:rFonts w:asciiTheme="majorBidi" w:hAnsiTheme="majorBidi" w:cstheme="majorBidi"/>
          <w:sz w:val="28"/>
          <w:szCs w:val="28"/>
        </w:rPr>
        <w:t>, Нальчик, 2012</w:t>
      </w:r>
    </w:p>
    <w:sectPr w:rsidR="00261472" w:rsidRPr="007F0E8E" w:rsidSect="006D7ADE">
      <w:footerReference w:type="default" r:id="rId10"/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E65" w:rsidRDefault="00B10E65" w:rsidP="00DF63A4">
      <w:pPr>
        <w:spacing w:after="0" w:line="240" w:lineRule="auto"/>
      </w:pPr>
      <w:r>
        <w:separator/>
      </w:r>
    </w:p>
  </w:endnote>
  <w:endnote w:type="continuationSeparator" w:id="0">
    <w:p w:rsidR="00B10E65" w:rsidRDefault="00B10E65" w:rsidP="00DF6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210295"/>
    </w:sdtPr>
    <w:sdtEndPr/>
    <w:sdtContent>
      <w:p w:rsidR="00DF63A4" w:rsidRDefault="00FE1B11">
        <w:pPr>
          <w:pStyle w:val="a5"/>
          <w:jc w:val="right"/>
        </w:pPr>
        <w:r>
          <w:fldChar w:fldCharType="begin"/>
        </w:r>
        <w:r w:rsidR="00DF63A4">
          <w:instrText>PAGE   \* MERGEFORMAT</w:instrText>
        </w:r>
        <w:r>
          <w:fldChar w:fldCharType="separate"/>
        </w:r>
        <w:r w:rsidR="005A5E2E">
          <w:rPr>
            <w:noProof/>
          </w:rPr>
          <w:t>1</w:t>
        </w:r>
        <w:r>
          <w:fldChar w:fldCharType="end"/>
        </w:r>
      </w:p>
    </w:sdtContent>
  </w:sdt>
  <w:p w:rsidR="00DF63A4" w:rsidRDefault="00DF63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E65" w:rsidRDefault="00B10E65" w:rsidP="00DF63A4">
      <w:pPr>
        <w:spacing w:after="0" w:line="240" w:lineRule="auto"/>
      </w:pPr>
      <w:r>
        <w:separator/>
      </w:r>
    </w:p>
  </w:footnote>
  <w:footnote w:type="continuationSeparator" w:id="0">
    <w:p w:rsidR="00B10E65" w:rsidRDefault="00B10E65" w:rsidP="00DF6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372EF"/>
    <w:multiLevelType w:val="hybridMultilevel"/>
    <w:tmpl w:val="160E6F84"/>
    <w:lvl w:ilvl="0" w:tplc="4CDE6CD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594B525F"/>
    <w:multiLevelType w:val="hybridMultilevel"/>
    <w:tmpl w:val="E72AC358"/>
    <w:lvl w:ilvl="0" w:tplc="9732F2BE">
      <w:start w:val="4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6F0A2914"/>
    <w:multiLevelType w:val="hybridMultilevel"/>
    <w:tmpl w:val="276A936E"/>
    <w:lvl w:ilvl="0" w:tplc="153E4EE6">
      <w:start w:val="3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A4"/>
    <w:rsid w:val="00045DE5"/>
    <w:rsid w:val="000D7DAA"/>
    <w:rsid w:val="0013225D"/>
    <w:rsid w:val="00153D70"/>
    <w:rsid w:val="00261472"/>
    <w:rsid w:val="002D0F0F"/>
    <w:rsid w:val="005A5E2E"/>
    <w:rsid w:val="006A724F"/>
    <w:rsid w:val="006B5E46"/>
    <w:rsid w:val="006C5B2E"/>
    <w:rsid w:val="006D7ADE"/>
    <w:rsid w:val="00707A52"/>
    <w:rsid w:val="00751219"/>
    <w:rsid w:val="007F0291"/>
    <w:rsid w:val="007F0E8E"/>
    <w:rsid w:val="00813B5C"/>
    <w:rsid w:val="009407C6"/>
    <w:rsid w:val="00994A34"/>
    <w:rsid w:val="00B10E65"/>
    <w:rsid w:val="00B3105E"/>
    <w:rsid w:val="00BC4C3E"/>
    <w:rsid w:val="00D86B6F"/>
    <w:rsid w:val="00DE2BA8"/>
    <w:rsid w:val="00DF63A4"/>
    <w:rsid w:val="00E207B8"/>
    <w:rsid w:val="00E54F31"/>
    <w:rsid w:val="00E7369F"/>
    <w:rsid w:val="00F365A1"/>
    <w:rsid w:val="00F624D0"/>
    <w:rsid w:val="00F8228E"/>
    <w:rsid w:val="00F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A4"/>
    <w:pPr>
      <w:spacing w:after="200" w:line="276" w:lineRule="auto"/>
    </w:pPr>
    <w:rPr>
      <w:rFonts w:eastAsiaTheme="minorEastAsia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3A4"/>
    <w:rPr>
      <w:rFonts w:eastAsiaTheme="minorEastAsia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DF6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3A4"/>
    <w:rPr>
      <w:rFonts w:eastAsiaTheme="minorEastAsia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24F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407C6"/>
    <w:pPr>
      <w:ind w:left="720"/>
      <w:contextualSpacing/>
    </w:pPr>
  </w:style>
  <w:style w:type="paragraph" w:styleId="aa">
    <w:name w:val="No Spacing"/>
    <w:uiPriority w:val="1"/>
    <w:qFormat/>
    <w:rsid w:val="006D7ADE"/>
    <w:pPr>
      <w:spacing w:after="0" w:line="240" w:lineRule="auto"/>
    </w:pPr>
    <w:rPr>
      <w:rFonts w:eastAsiaTheme="minorEastAsia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A4"/>
    <w:pPr>
      <w:spacing w:after="200" w:line="276" w:lineRule="auto"/>
    </w:pPr>
    <w:rPr>
      <w:rFonts w:eastAsiaTheme="minorEastAsia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3A4"/>
    <w:rPr>
      <w:rFonts w:eastAsiaTheme="minorEastAsia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DF6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3A4"/>
    <w:rPr>
      <w:rFonts w:eastAsiaTheme="minorEastAsia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24F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407C6"/>
    <w:pPr>
      <w:ind w:left="720"/>
      <w:contextualSpacing/>
    </w:pPr>
  </w:style>
  <w:style w:type="paragraph" w:styleId="aa">
    <w:name w:val="No Spacing"/>
    <w:uiPriority w:val="1"/>
    <w:qFormat/>
    <w:rsid w:val="006D7ADE"/>
    <w:pPr>
      <w:spacing w:after="0" w:line="240" w:lineRule="auto"/>
    </w:pPr>
    <w:rPr>
      <w:rFonts w:eastAsiaTheme="minorEastAsia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89354-4153-4FA3-880A-D0081C84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RePack by Diakov</cp:lastModifiedBy>
  <cp:revision>2</cp:revision>
  <cp:lastPrinted>2018-04-03T09:26:00Z</cp:lastPrinted>
  <dcterms:created xsi:type="dcterms:W3CDTF">2018-12-15T04:17:00Z</dcterms:created>
  <dcterms:modified xsi:type="dcterms:W3CDTF">2018-12-15T04:17:00Z</dcterms:modified>
</cp:coreProperties>
</file>