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D2942E" w14:textId="77777777" w:rsidR="006B63A6" w:rsidRDefault="006B63A6" w:rsidP="006B63A6">
      <w:pPr>
        <w:spacing w:after="0" w:line="36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bookmarkStart w:id="0" w:name="_Hlk159102076"/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Лекция. Часть 3.</w:t>
      </w:r>
    </w:p>
    <w:p w14:paraId="0D3EC96A" w14:textId="1B9F2633" w:rsidR="006B63A6" w:rsidRDefault="006B63A6" w:rsidP="006B63A6">
      <w:pPr>
        <w:spacing w:after="0" w:line="36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6B63A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Формы организации физического воспитания в дошкольных образовательных организациях</w:t>
      </w:r>
      <w:bookmarkEnd w:id="0"/>
    </w:p>
    <w:p w14:paraId="46B847D1" w14:textId="438943D3" w:rsidR="006B63A6" w:rsidRDefault="006B63A6" w:rsidP="006B63A6">
      <w:pPr>
        <w:spacing w:after="0" w:line="36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План:</w:t>
      </w:r>
    </w:p>
    <w:p w14:paraId="699278FE" w14:textId="05A5BC20" w:rsidR="006B63A6" w:rsidRPr="006B63A6" w:rsidRDefault="006B63A6" w:rsidP="006B63A6">
      <w:pPr>
        <w:numPr>
          <w:ilvl w:val="0"/>
          <w:numId w:val="1"/>
        </w:numPr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b/>
          <w:bCs/>
          <w:color w:val="373D3F"/>
          <w:sz w:val="28"/>
          <w:szCs w:val="28"/>
          <w:lang w:eastAsia="ru-RU"/>
        </w:rPr>
      </w:pPr>
      <w:r w:rsidRPr="006B63A6">
        <w:rPr>
          <w:rFonts w:ascii="Times New Roman" w:eastAsia="Times New Roman" w:hAnsi="Times New Roman" w:cs="Times New Roman"/>
          <w:b/>
          <w:bCs/>
          <w:color w:val="373D3F"/>
          <w:sz w:val="28"/>
          <w:szCs w:val="28"/>
          <w:lang w:eastAsia="ru-RU"/>
        </w:rPr>
        <w:t>учебные формы (обучение детей физическим упражнениям в игровых образовательных ситуациях и на физкультурных занятиях);</w:t>
      </w:r>
    </w:p>
    <w:p w14:paraId="3B6A3A5C" w14:textId="11ADA900" w:rsidR="006B63A6" w:rsidRPr="006B63A6" w:rsidRDefault="006B63A6" w:rsidP="006B63A6">
      <w:pPr>
        <w:numPr>
          <w:ilvl w:val="0"/>
          <w:numId w:val="1"/>
        </w:numPr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b/>
          <w:bCs/>
          <w:color w:val="373D3F"/>
          <w:sz w:val="28"/>
          <w:szCs w:val="28"/>
          <w:lang w:eastAsia="ru-RU"/>
        </w:rPr>
      </w:pPr>
      <w:r w:rsidRPr="006B63A6">
        <w:rPr>
          <w:rFonts w:ascii="Times New Roman" w:eastAsia="Times New Roman" w:hAnsi="Times New Roman" w:cs="Times New Roman"/>
          <w:b/>
          <w:bCs/>
          <w:color w:val="373D3F"/>
          <w:sz w:val="28"/>
          <w:szCs w:val="28"/>
          <w:lang w:eastAsia="ru-RU"/>
        </w:rPr>
        <w:t xml:space="preserve">оздоровительные формы (гимнастики </w:t>
      </w:r>
      <w:r w:rsidRPr="006B63A6">
        <w:rPr>
          <w:rFonts w:ascii="Times New Roman" w:eastAsia="Times New Roman" w:hAnsi="Times New Roman" w:cs="Times New Roman"/>
          <w:b/>
          <w:bCs/>
          <w:color w:val="373D3F"/>
          <w:sz w:val="28"/>
          <w:szCs w:val="28"/>
          <w:lang w:eastAsia="ru-RU"/>
        </w:rPr>
        <w:t>-</w:t>
      </w:r>
      <w:r w:rsidRPr="006B63A6">
        <w:rPr>
          <w:rFonts w:ascii="Times New Roman" w:eastAsia="Times New Roman" w:hAnsi="Times New Roman" w:cs="Times New Roman"/>
          <w:b/>
          <w:bCs/>
          <w:color w:val="373D3F"/>
          <w:sz w:val="28"/>
          <w:szCs w:val="28"/>
          <w:lang w:eastAsia="ru-RU"/>
        </w:rPr>
        <w:t xml:space="preserve"> утренняя, для сна, после дневного сна, остеопатическая, дыхательная, антистрессовая, пищеварительная, </w:t>
      </w:r>
      <w:proofErr w:type="spellStart"/>
      <w:r w:rsidRPr="006B63A6">
        <w:rPr>
          <w:rFonts w:ascii="Times New Roman" w:eastAsia="Times New Roman" w:hAnsi="Times New Roman" w:cs="Times New Roman"/>
          <w:b/>
          <w:bCs/>
          <w:color w:val="373D3F"/>
          <w:sz w:val="28"/>
          <w:szCs w:val="28"/>
          <w:lang w:eastAsia="ru-RU"/>
        </w:rPr>
        <w:t>кинезиологическая</w:t>
      </w:r>
      <w:proofErr w:type="spellEnd"/>
      <w:r w:rsidRPr="006B63A6">
        <w:rPr>
          <w:rFonts w:ascii="Times New Roman" w:eastAsia="Times New Roman" w:hAnsi="Times New Roman" w:cs="Times New Roman"/>
          <w:b/>
          <w:bCs/>
          <w:color w:val="373D3F"/>
          <w:sz w:val="28"/>
          <w:szCs w:val="28"/>
          <w:lang w:eastAsia="ru-RU"/>
        </w:rPr>
        <w:t>, пальчиковая и др.);</w:t>
      </w:r>
    </w:p>
    <w:p w14:paraId="1E4571C6" w14:textId="5428C714" w:rsidR="006B63A6" w:rsidRPr="006B63A6" w:rsidRDefault="006B63A6" w:rsidP="006B63A6">
      <w:pPr>
        <w:numPr>
          <w:ilvl w:val="0"/>
          <w:numId w:val="1"/>
        </w:numPr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b/>
          <w:bCs/>
          <w:color w:val="373D3F"/>
          <w:sz w:val="28"/>
          <w:szCs w:val="28"/>
          <w:lang w:eastAsia="ru-RU"/>
        </w:rPr>
      </w:pPr>
      <w:r w:rsidRPr="006B63A6">
        <w:rPr>
          <w:rFonts w:ascii="Times New Roman" w:eastAsia="Times New Roman" w:hAnsi="Times New Roman" w:cs="Times New Roman"/>
          <w:b/>
          <w:bCs/>
          <w:color w:val="373D3F"/>
          <w:sz w:val="28"/>
          <w:szCs w:val="28"/>
          <w:lang w:eastAsia="ru-RU"/>
        </w:rPr>
        <w:t>малые и крупные формы активного отдыха (туризм, прогулки и др.);</w:t>
      </w:r>
    </w:p>
    <w:p w14:paraId="692A7000" w14:textId="453F1480" w:rsidR="006B63A6" w:rsidRPr="006B63A6" w:rsidRDefault="006B63A6" w:rsidP="006B63A6">
      <w:pPr>
        <w:numPr>
          <w:ilvl w:val="0"/>
          <w:numId w:val="1"/>
        </w:numPr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b/>
          <w:bCs/>
          <w:color w:val="373D3F"/>
          <w:sz w:val="28"/>
          <w:szCs w:val="28"/>
          <w:lang w:eastAsia="ru-RU"/>
        </w:rPr>
      </w:pPr>
      <w:r w:rsidRPr="006B63A6">
        <w:rPr>
          <w:rFonts w:ascii="Times New Roman" w:eastAsia="Times New Roman" w:hAnsi="Times New Roman" w:cs="Times New Roman"/>
          <w:b/>
          <w:bCs/>
          <w:color w:val="373D3F"/>
          <w:sz w:val="28"/>
          <w:szCs w:val="28"/>
          <w:lang w:eastAsia="ru-RU"/>
        </w:rPr>
        <w:t>организация самостоятельной двигательной деятельности детей.</w:t>
      </w:r>
    </w:p>
    <w:p w14:paraId="7DBAC584" w14:textId="77777777" w:rsidR="006B63A6" w:rsidRDefault="006B63A6" w:rsidP="006B63A6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373D3F"/>
          <w:sz w:val="28"/>
          <w:szCs w:val="28"/>
          <w:lang w:eastAsia="ru-RU"/>
        </w:rPr>
      </w:pPr>
    </w:p>
    <w:p w14:paraId="1C179D3F" w14:textId="4E390D29" w:rsidR="006B63A6" w:rsidRPr="006B63A6" w:rsidRDefault="006B63A6" w:rsidP="006B63A6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373D3F"/>
          <w:sz w:val="28"/>
          <w:szCs w:val="28"/>
          <w:lang w:eastAsia="ru-RU"/>
        </w:rPr>
      </w:pPr>
      <w:r w:rsidRPr="006B63A6">
        <w:rPr>
          <w:rFonts w:ascii="Times New Roman" w:eastAsia="Times New Roman" w:hAnsi="Times New Roman" w:cs="Times New Roman"/>
          <w:color w:val="373D3F"/>
          <w:sz w:val="28"/>
          <w:szCs w:val="28"/>
          <w:lang w:eastAsia="ru-RU"/>
        </w:rPr>
        <w:t>Для целенаправленного обучения двигательным действиям с детьми,</w:t>
      </w:r>
    </w:p>
    <w:p w14:paraId="50F84D48" w14:textId="77777777" w:rsidR="006B63A6" w:rsidRPr="006B63A6" w:rsidRDefault="006B63A6" w:rsidP="006B63A6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373D3F"/>
          <w:sz w:val="28"/>
          <w:szCs w:val="28"/>
          <w:lang w:eastAsia="ru-RU"/>
        </w:rPr>
      </w:pPr>
      <w:r w:rsidRPr="006B63A6">
        <w:rPr>
          <w:rFonts w:ascii="Times New Roman" w:eastAsia="Times New Roman" w:hAnsi="Times New Roman" w:cs="Times New Roman"/>
          <w:color w:val="373D3F"/>
          <w:sz w:val="28"/>
          <w:szCs w:val="28"/>
          <w:lang w:eastAsia="ru-RU"/>
        </w:rPr>
        <w:t>начиная с первой группы раннего возраста, проводятся индивидуальные занятия, включающие 12—15 упражнений и приемы массажа (поглаживание, растирание, разминание, поколачивание и вибрация). Длительность такого занятия 8—10 мин.</w:t>
      </w:r>
    </w:p>
    <w:p w14:paraId="60B9A35D" w14:textId="77777777" w:rsidR="006B63A6" w:rsidRPr="006B63A6" w:rsidRDefault="006B63A6" w:rsidP="006B63A6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373D3F"/>
          <w:sz w:val="28"/>
          <w:szCs w:val="28"/>
          <w:lang w:eastAsia="ru-RU"/>
        </w:rPr>
      </w:pPr>
      <w:r w:rsidRPr="006B63A6">
        <w:rPr>
          <w:rFonts w:ascii="Times New Roman" w:eastAsia="Times New Roman" w:hAnsi="Times New Roman" w:cs="Times New Roman"/>
          <w:color w:val="373D3F"/>
          <w:sz w:val="28"/>
          <w:szCs w:val="28"/>
          <w:lang w:eastAsia="ru-RU"/>
        </w:rPr>
        <w:t>Занятия с детьми второй группы раннего возраста проводятся преимущественно по подгруппам; с года до полутора лет в них участвует до шести детей, а с полутора до двух лет от шести до десяти человек. Продолжительность занятий 10—15 мин. В каждую подгруппу объединяются дети приблизительно одинакового уровня физического развития. В занятии чередуются общеразвивающие упражнения с большими обручами, палками, позволяющие одновременно выполнять движения нескольким детям, с упражнениями в основных видах движений. На занятиях предусмотрены паузы для отдыха.</w:t>
      </w:r>
    </w:p>
    <w:p w14:paraId="4CBD0951" w14:textId="77777777" w:rsidR="006B63A6" w:rsidRPr="006B63A6" w:rsidRDefault="006B63A6" w:rsidP="006B63A6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373D3F"/>
          <w:sz w:val="28"/>
          <w:szCs w:val="28"/>
          <w:lang w:eastAsia="ru-RU"/>
        </w:rPr>
      </w:pPr>
      <w:r w:rsidRPr="006B63A6">
        <w:rPr>
          <w:rFonts w:ascii="Times New Roman" w:eastAsia="Times New Roman" w:hAnsi="Times New Roman" w:cs="Times New Roman"/>
          <w:color w:val="373D3F"/>
          <w:sz w:val="28"/>
          <w:szCs w:val="28"/>
          <w:lang w:eastAsia="ru-RU"/>
        </w:rPr>
        <w:t>Для детей дошкольного возраста (с двух до семи лет) формы занятий более разнообразны.</w:t>
      </w:r>
    </w:p>
    <w:p w14:paraId="0B1B3CCC" w14:textId="77777777" w:rsidR="006B63A6" w:rsidRPr="006B63A6" w:rsidRDefault="006B63A6" w:rsidP="006B63A6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373D3F"/>
          <w:sz w:val="28"/>
          <w:szCs w:val="28"/>
          <w:lang w:eastAsia="ru-RU"/>
        </w:rPr>
      </w:pPr>
      <w:r w:rsidRPr="006B63A6">
        <w:rPr>
          <w:rFonts w:ascii="Times New Roman" w:eastAsia="Times New Roman" w:hAnsi="Times New Roman" w:cs="Times New Roman"/>
          <w:b/>
          <w:bCs/>
          <w:color w:val="373D3F"/>
          <w:sz w:val="28"/>
          <w:szCs w:val="28"/>
          <w:lang w:eastAsia="ru-RU"/>
        </w:rPr>
        <w:lastRenderedPageBreak/>
        <w:t>Физкультурные занятия </w:t>
      </w:r>
      <w:r w:rsidRPr="006B63A6">
        <w:rPr>
          <w:rFonts w:ascii="Times New Roman" w:eastAsia="Times New Roman" w:hAnsi="Times New Roman" w:cs="Times New Roman"/>
          <w:color w:val="373D3F"/>
          <w:sz w:val="28"/>
          <w:szCs w:val="28"/>
          <w:lang w:eastAsia="ru-RU"/>
        </w:rPr>
        <w:t>— основная форма учебно-воспитательной работы. Они проводятся три раза в неделю по 20—25 мин в младших и средней группах и по 30—35 мин в подготовительной к школе группе. Занятия состоят из трех частей: вводной, основной и заключительной. Во вводной части применяются упражнения в ходьбе, беге, танцевальные и порядковые упражнения. В основной части используются общеразвивающие упражнения, основные движения и подвижные игры. В заключительной части проводятся малоподвижные игры или спокойная ходьба.</w:t>
      </w:r>
    </w:p>
    <w:p w14:paraId="2B2FA918" w14:textId="77777777" w:rsidR="006B63A6" w:rsidRPr="006B63A6" w:rsidRDefault="006B63A6" w:rsidP="006B63A6">
      <w:pPr>
        <w:pStyle w:val="a3"/>
        <w:spacing w:before="0" w:beforeAutospacing="0" w:after="0" w:afterAutospacing="0" w:line="360" w:lineRule="auto"/>
        <w:ind w:firstLine="851"/>
        <w:jc w:val="both"/>
        <w:rPr>
          <w:color w:val="373D3F"/>
          <w:sz w:val="28"/>
          <w:szCs w:val="28"/>
        </w:rPr>
      </w:pPr>
      <w:r w:rsidRPr="006B63A6">
        <w:rPr>
          <w:b/>
          <w:bCs/>
          <w:color w:val="373D3F"/>
          <w:sz w:val="28"/>
          <w:szCs w:val="28"/>
        </w:rPr>
        <w:t>Утренняя гимнастика </w:t>
      </w:r>
      <w:r w:rsidRPr="006B63A6">
        <w:rPr>
          <w:color w:val="373D3F"/>
          <w:sz w:val="28"/>
          <w:szCs w:val="28"/>
        </w:rPr>
        <w:t>проводится ежедневно и составляет часть оздоровительного режима в детском саду. Она направлена на активизацию жизнедеятельности организма ребенка, повышение его работоспособности. Системное выполнение упражнений положительно сказывается на формировании правильной осанки, вырабатывает настойчивость и дисциплинированность, воспитывает интерес к физическим упражнениям, вызывает эмоциональный подъем. Для детей младших групп длительность гимнастики составляет 5—10 мин, в подготовительной группе — 12—15 мин. Гимнастика состоит из трех частей: вводной (различные виды ходьбы, бег от 30 с до 1,5 мин), основной (комплекс общеразвивающих упражнений на развитие основных групп мышц) и заключительной (спокойная ходьба или игры небольшой подвижности).</w:t>
      </w:r>
    </w:p>
    <w:p w14:paraId="5E76D5E8" w14:textId="77777777" w:rsidR="006B63A6" w:rsidRPr="006B63A6" w:rsidRDefault="006B63A6" w:rsidP="006B63A6">
      <w:pPr>
        <w:pStyle w:val="a3"/>
        <w:spacing w:before="0" w:beforeAutospacing="0" w:after="0" w:afterAutospacing="0" w:line="360" w:lineRule="auto"/>
        <w:ind w:firstLine="851"/>
        <w:jc w:val="both"/>
        <w:rPr>
          <w:color w:val="373D3F"/>
          <w:sz w:val="28"/>
          <w:szCs w:val="28"/>
        </w:rPr>
      </w:pPr>
      <w:r w:rsidRPr="006B63A6">
        <w:rPr>
          <w:b/>
          <w:bCs/>
          <w:color w:val="373D3F"/>
          <w:sz w:val="28"/>
          <w:szCs w:val="28"/>
        </w:rPr>
        <w:t>Физкультминутка </w:t>
      </w:r>
      <w:r w:rsidRPr="006B63A6">
        <w:rPr>
          <w:color w:val="373D3F"/>
          <w:sz w:val="28"/>
          <w:szCs w:val="28"/>
        </w:rPr>
        <w:t>применяется на занятиях по развитию речи, математических представлений и т.п., где требуются сосредоточенность внимания, активная умственная работоспособность. Она используется с целью отдыха, повышения умственной работоспособности, предупреждения утомления и включает два-три упражнения продолжительностью 2—3 мин.</w:t>
      </w:r>
    </w:p>
    <w:p w14:paraId="0FF91D78" w14:textId="77777777" w:rsidR="006B63A6" w:rsidRPr="006B63A6" w:rsidRDefault="006B63A6" w:rsidP="006B63A6">
      <w:pPr>
        <w:pStyle w:val="a3"/>
        <w:spacing w:before="0" w:beforeAutospacing="0" w:after="0" w:afterAutospacing="0" w:line="360" w:lineRule="auto"/>
        <w:ind w:firstLine="851"/>
        <w:jc w:val="both"/>
        <w:rPr>
          <w:color w:val="373D3F"/>
          <w:sz w:val="28"/>
          <w:szCs w:val="28"/>
        </w:rPr>
      </w:pPr>
      <w:r w:rsidRPr="006B63A6">
        <w:rPr>
          <w:b/>
          <w:bCs/>
          <w:color w:val="373D3F"/>
          <w:sz w:val="28"/>
          <w:szCs w:val="28"/>
        </w:rPr>
        <w:t>Подвижные игры </w:t>
      </w:r>
      <w:r w:rsidRPr="006B63A6">
        <w:rPr>
          <w:color w:val="373D3F"/>
          <w:sz w:val="28"/>
          <w:szCs w:val="28"/>
        </w:rPr>
        <w:t xml:space="preserve">создают атмосферу радости и потому делают наиболее эффективным комплексное решение оздоровительных, образовательных и воспитательных задач. Активные движения, обусловленные содержанием игры, вызывают у детей положительные эмоции и усиливают все физиологические процессы. Ситуации на игровой площадке, </w:t>
      </w:r>
      <w:r w:rsidRPr="006B63A6">
        <w:rPr>
          <w:color w:val="373D3F"/>
          <w:sz w:val="28"/>
          <w:szCs w:val="28"/>
        </w:rPr>
        <w:lastRenderedPageBreak/>
        <w:t>которые все время меняются, приучают детей целесообразно использовать свой двигательный опыт, совершенствуют двигательные умения и навыки. Дети активно проявляют свои физические качества: быстроту реакции, ловкость, глазомер, равновесие, навыки пространственной ориентировки и др. Необходимость подчиняться правилам и соответствующим образом реагировать на сигнал организует и дисциплинирует детей, приучает их контролировать свое поведение, развивает сообразительность, двигательную инициативу и самостоятельность.</w:t>
      </w:r>
    </w:p>
    <w:p w14:paraId="62EC458E" w14:textId="77777777" w:rsidR="006B63A6" w:rsidRPr="006B63A6" w:rsidRDefault="006B63A6" w:rsidP="006B63A6">
      <w:pPr>
        <w:pStyle w:val="a3"/>
        <w:spacing w:before="0" w:beforeAutospacing="0" w:after="0" w:afterAutospacing="0" w:line="360" w:lineRule="auto"/>
        <w:ind w:firstLine="851"/>
        <w:jc w:val="both"/>
        <w:rPr>
          <w:color w:val="373D3F"/>
          <w:sz w:val="28"/>
          <w:szCs w:val="28"/>
        </w:rPr>
      </w:pPr>
      <w:r w:rsidRPr="006B63A6">
        <w:rPr>
          <w:color w:val="373D3F"/>
          <w:sz w:val="28"/>
          <w:szCs w:val="28"/>
        </w:rPr>
        <w:t>Подвижные игры обеспечивают повышение физической компетентности детей; стимулируют использование знаний об окружающем мире, человеческих поступках, поведении животных; пополняют словарный запас; совершенствуют психические процессы.</w:t>
      </w:r>
    </w:p>
    <w:p w14:paraId="338D9056" w14:textId="77777777" w:rsidR="006B63A6" w:rsidRPr="006B63A6" w:rsidRDefault="006B63A6" w:rsidP="006B63A6">
      <w:pPr>
        <w:pStyle w:val="a3"/>
        <w:spacing w:before="0" w:beforeAutospacing="0" w:after="0" w:afterAutospacing="0" w:line="360" w:lineRule="auto"/>
        <w:ind w:firstLine="851"/>
        <w:jc w:val="both"/>
        <w:rPr>
          <w:color w:val="373D3F"/>
          <w:sz w:val="28"/>
          <w:szCs w:val="28"/>
        </w:rPr>
      </w:pPr>
      <w:r w:rsidRPr="006B63A6">
        <w:rPr>
          <w:color w:val="373D3F"/>
          <w:sz w:val="28"/>
          <w:szCs w:val="28"/>
        </w:rPr>
        <w:t>В процессе физического воспитания используют подвижные и спортивные игры (баскетбол, хоккей, футбол и др.). В детском саду используются преимущественно элементарные подвижные игры. Их различают по двигательному содержанию и доминирующему в каждой игре основному движению (игры с бегом, с прыжками и т.д.).</w:t>
      </w:r>
    </w:p>
    <w:p w14:paraId="58E6FF38" w14:textId="77777777" w:rsidR="006B63A6" w:rsidRPr="006B63A6" w:rsidRDefault="006B63A6" w:rsidP="006B63A6">
      <w:pPr>
        <w:pStyle w:val="a3"/>
        <w:spacing w:before="0" w:beforeAutospacing="0" w:after="0" w:afterAutospacing="0" w:line="360" w:lineRule="auto"/>
        <w:ind w:firstLine="851"/>
        <w:jc w:val="both"/>
        <w:rPr>
          <w:color w:val="373D3F"/>
          <w:sz w:val="28"/>
          <w:szCs w:val="28"/>
        </w:rPr>
      </w:pPr>
      <w:r w:rsidRPr="006B63A6">
        <w:rPr>
          <w:color w:val="373D3F"/>
          <w:sz w:val="28"/>
          <w:szCs w:val="28"/>
        </w:rPr>
        <w:t>По образному содержанию подвижные игры делятся на </w:t>
      </w:r>
      <w:r w:rsidRPr="006B63A6">
        <w:rPr>
          <w:i/>
          <w:iCs/>
          <w:color w:val="373D3F"/>
          <w:sz w:val="28"/>
          <w:szCs w:val="28"/>
        </w:rPr>
        <w:t>сюжетные </w:t>
      </w:r>
      <w:r w:rsidRPr="006B63A6">
        <w:rPr>
          <w:color w:val="373D3F"/>
          <w:sz w:val="28"/>
          <w:szCs w:val="28"/>
        </w:rPr>
        <w:t>и </w:t>
      </w:r>
      <w:r w:rsidRPr="006B63A6">
        <w:rPr>
          <w:i/>
          <w:iCs/>
          <w:color w:val="373D3F"/>
          <w:sz w:val="28"/>
          <w:szCs w:val="28"/>
        </w:rPr>
        <w:t>бессюжетные.</w:t>
      </w:r>
      <w:r w:rsidRPr="006B63A6">
        <w:rPr>
          <w:color w:val="373D3F"/>
          <w:sz w:val="28"/>
          <w:szCs w:val="28"/>
        </w:rPr>
        <w:t> Для сюжетных игр характерны роли с соответствующими для них двигательными действиями. Сюжет может быть образным («Мышеловка», «Зайцы и волк», «Воробышки и кот») и условным («</w:t>
      </w:r>
      <w:proofErr w:type="spellStart"/>
      <w:r w:rsidRPr="006B63A6">
        <w:rPr>
          <w:color w:val="373D3F"/>
          <w:sz w:val="28"/>
          <w:szCs w:val="28"/>
        </w:rPr>
        <w:t>Ловишка</w:t>
      </w:r>
      <w:proofErr w:type="spellEnd"/>
      <w:r w:rsidRPr="006B63A6">
        <w:rPr>
          <w:color w:val="373D3F"/>
          <w:sz w:val="28"/>
          <w:szCs w:val="28"/>
        </w:rPr>
        <w:t xml:space="preserve"> с платочком», «Пятнашки», «Перебежки»). В бессюжетных играх («Найди себе пару», «Чье звено быстрее построится», «Придумай фигуру») все дети выполняют одинаковые движения. Особую группу составляют </w:t>
      </w:r>
      <w:r w:rsidRPr="006B63A6">
        <w:rPr>
          <w:i/>
          <w:iCs/>
          <w:color w:val="373D3F"/>
          <w:sz w:val="28"/>
          <w:szCs w:val="28"/>
        </w:rPr>
        <w:t>хороводные игры.</w:t>
      </w:r>
      <w:r w:rsidRPr="006B63A6">
        <w:rPr>
          <w:color w:val="373D3F"/>
          <w:sz w:val="28"/>
          <w:szCs w:val="28"/>
        </w:rPr>
        <w:t> Они проходят под песню или стихотворение, что придает специфичный оттенок движениям.</w:t>
      </w:r>
    </w:p>
    <w:p w14:paraId="30D9E83A" w14:textId="77777777" w:rsidR="006B63A6" w:rsidRPr="006B63A6" w:rsidRDefault="006B63A6" w:rsidP="006B63A6">
      <w:pPr>
        <w:pStyle w:val="a3"/>
        <w:spacing w:before="0" w:beforeAutospacing="0" w:after="0" w:afterAutospacing="0" w:line="360" w:lineRule="auto"/>
        <w:ind w:firstLine="851"/>
        <w:jc w:val="both"/>
        <w:rPr>
          <w:color w:val="373D3F"/>
          <w:sz w:val="28"/>
          <w:szCs w:val="28"/>
        </w:rPr>
      </w:pPr>
      <w:r w:rsidRPr="006B63A6">
        <w:rPr>
          <w:color w:val="373D3F"/>
          <w:sz w:val="28"/>
          <w:szCs w:val="28"/>
        </w:rPr>
        <w:t>По характеру игровых действий выделяют </w:t>
      </w:r>
      <w:r w:rsidRPr="006B63A6">
        <w:rPr>
          <w:i/>
          <w:iCs/>
          <w:color w:val="373D3F"/>
          <w:sz w:val="28"/>
          <w:szCs w:val="28"/>
        </w:rPr>
        <w:t>игры соревновательного типа.</w:t>
      </w:r>
      <w:r w:rsidRPr="006B63A6">
        <w:rPr>
          <w:color w:val="373D3F"/>
          <w:sz w:val="28"/>
          <w:szCs w:val="28"/>
        </w:rPr>
        <w:t> Они стимулируют активное проявление физических качеств, чаще всего скоростных.</w:t>
      </w:r>
    </w:p>
    <w:p w14:paraId="32AECD97" w14:textId="77777777" w:rsidR="006B63A6" w:rsidRPr="006B63A6" w:rsidRDefault="006B63A6" w:rsidP="006B63A6">
      <w:pPr>
        <w:pStyle w:val="a3"/>
        <w:spacing w:before="0" w:beforeAutospacing="0" w:after="0" w:afterAutospacing="0" w:line="360" w:lineRule="auto"/>
        <w:ind w:firstLine="851"/>
        <w:jc w:val="both"/>
        <w:rPr>
          <w:color w:val="373D3F"/>
          <w:sz w:val="28"/>
          <w:szCs w:val="28"/>
        </w:rPr>
      </w:pPr>
      <w:r w:rsidRPr="006B63A6">
        <w:rPr>
          <w:color w:val="373D3F"/>
          <w:sz w:val="28"/>
          <w:szCs w:val="28"/>
        </w:rPr>
        <w:lastRenderedPageBreak/>
        <w:t>По динамическим характеристикам различают игры малой, средней и большой подвижности. В программу детского сада вместе с подвижными играми включены игровые упражнения (например, «Сбей кеглю», «Попади в круг», «Обгони обруч» и др.). В них отсутствуют правила в общепринятом смысле. Интерес играющих вызывают привлекательные манипуляции с предметами. Вытекающие из названий задания соревновательного типа («Кто точнее попадет», «Чей обруч вращается» и др.) имеют еще и зрелищный эффект.</w:t>
      </w:r>
    </w:p>
    <w:p w14:paraId="7711EF7F" w14:textId="77777777" w:rsidR="006B63A6" w:rsidRPr="006B63A6" w:rsidRDefault="006B63A6" w:rsidP="006B63A6">
      <w:pPr>
        <w:pStyle w:val="a3"/>
        <w:spacing w:before="0" w:beforeAutospacing="0" w:after="0" w:afterAutospacing="0" w:line="360" w:lineRule="auto"/>
        <w:ind w:firstLine="851"/>
        <w:jc w:val="both"/>
        <w:rPr>
          <w:color w:val="373D3F"/>
          <w:sz w:val="28"/>
          <w:szCs w:val="28"/>
        </w:rPr>
      </w:pPr>
      <w:r w:rsidRPr="006B63A6">
        <w:rPr>
          <w:b/>
          <w:bCs/>
          <w:color w:val="373D3F"/>
          <w:sz w:val="28"/>
          <w:szCs w:val="28"/>
        </w:rPr>
        <w:t>Физкультурный досуг </w:t>
      </w:r>
      <w:r w:rsidRPr="006B63A6">
        <w:rPr>
          <w:color w:val="373D3F"/>
          <w:sz w:val="28"/>
          <w:szCs w:val="28"/>
        </w:rPr>
        <w:t>проводится один-два раза в месяц по 20—30 мин в младших группах и по 45—50 мин в старшей и подготовительной группах. Досуг является формой активного отдыха детей. В отличие от физкультурных занятий здесь предусмотрена более свободная деятельность, используются игры, занимательные задания, веселые эстафеты.</w:t>
      </w:r>
    </w:p>
    <w:p w14:paraId="061DCC95" w14:textId="77777777" w:rsidR="006B63A6" w:rsidRPr="006B63A6" w:rsidRDefault="006B63A6" w:rsidP="006B63A6">
      <w:pPr>
        <w:pStyle w:val="a3"/>
        <w:spacing w:before="0" w:beforeAutospacing="0" w:after="0" w:afterAutospacing="0" w:line="360" w:lineRule="auto"/>
        <w:ind w:firstLine="851"/>
        <w:jc w:val="both"/>
        <w:rPr>
          <w:color w:val="373D3F"/>
          <w:sz w:val="28"/>
          <w:szCs w:val="28"/>
        </w:rPr>
      </w:pPr>
      <w:r w:rsidRPr="006B63A6">
        <w:rPr>
          <w:color w:val="373D3F"/>
          <w:sz w:val="28"/>
          <w:szCs w:val="28"/>
        </w:rPr>
        <w:t>Физкультурные праздники, дни здоровья проводятся не менее двух раз в год в средней и подготовительной группах. Они рассматриваются в качестве итоговой формы для отслеживания детских достижений. Дети заранее готовятся к праздникам, разучивают упражнения, игры, танцы, которые демонстрируют на празднике; состязаются в быстроте, ловкости, силе. Длительность праздников составляет 1—1,5 ч.</w:t>
      </w:r>
    </w:p>
    <w:p w14:paraId="3245EC00" w14:textId="77777777" w:rsidR="006B63A6" w:rsidRPr="006B63A6" w:rsidRDefault="006B63A6" w:rsidP="006B63A6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373D3F"/>
          <w:sz w:val="28"/>
          <w:szCs w:val="28"/>
          <w:lang w:eastAsia="ru-RU"/>
        </w:rPr>
      </w:pPr>
      <w:r w:rsidRPr="006B63A6">
        <w:rPr>
          <w:rFonts w:ascii="Times New Roman" w:eastAsia="Times New Roman" w:hAnsi="Times New Roman" w:cs="Times New Roman"/>
          <w:b/>
          <w:bCs/>
          <w:color w:val="373D3F"/>
          <w:sz w:val="28"/>
          <w:szCs w:val="28"/>
          <w:lang w:eastAsia="ru-RU"/>
        </w:rPr>
        <w:t>Самостоятельная двигательная деятельность </w:t>
      </w:r>
      <w:r w:rsidRPr="006B63A6">
        <w:rPr>
          <w:rFonts w:ascii="Times New Roman" w:eastAsia="Times New Roman" w:hAnsi="Times New Roman" w:cs="Times New Roman"/>
          <w:color w:val="373D3F"/>
          <w:sz w:val="28"/>
          <w:szCs w:val="28"/>
          <w:lang w:eastAsia="ru-RU"/>
        </w:rPr>
        <w:t xml:space="preserve">детей обеспечивает двигательную активность, которая считается врожденной потребностью человеческого организма. Как указывают исследователи (М. А. </w:t>
      </w:r>
      <w:proofErr w:type="spellStart"/>
      <w:r w:rsidRPr="006B63A6">
        <w:rPr>
          <w:rFonts w:ascii="Times New Roman" w:eastAsia="Times New Roman" w:hAnsi="Times New Roman" w:cs="Times New Roman"/>
          <w:color w:val="373D3F"/>
          <w:sz w:val="28"/>
          <w:szCs w:val="28"/>
          <w:lang w:eastAsia="ru-RU"/>
        </w:rPr>
        <w:t>Рунова</w:t>
      </w:r>
      <w:proofErr w:type="spellEnd"/>
      <w:r w:rsidRPr="006B63A6">
        <w:rPr>
          <w:rFonts w:ascii="Times New Roman" w:eastAsia="Times New Roman" w:hAnsi="Times New Roman" w:cs="Times New Roman"/>
          <w:color w:val="373D3F"/>
          <w:sz w:val="28"/>
          <w:szCs w:val="28"/>
          <w:lang w:eastAsia="ru-RU"/>
        </w:rPr>
        <w:t xml:space="preserve">, Э. С. </w:t>
      </w:r>
      <w:proofErr w:type="spellStart"/>
      <w:r w:rsidRPr="006B63A6">
        <w:rPr>
          <w:rFonts w:ascii="Times New Roman" w:eastAsia="Times New Roman" w:hAnsi="Times New Roman" w:cs="Times New Roman"/>
          <w:color w:val="373D3F"/>
          <w:sz w:val="28"/>
          <w:szCs w:val="28"/>
          <w:lang w:eastAsia="ru-RU"/>
        </w:rPr>
        <w:t>Вильчковский</w:t>
      </w:r>
      <w:proofErr w:type="spellEnd"/>
      <w:r w:rsidRPr="006B63A6">
        <w:rPr>
          <w:rFonts w:ascii="Times New Roman" w:eastAsia="Times New Roman" w:hAnsi="Times New Roman" w:cs="Times New Roman"/>
          <w:color w:val="373D3F"/>
          <w:sz w:val="28"/>
          <w:szCs w:val="28"/>
          <w:lang w:eastAsia="ru-RU"/>
        </w:rPr>
        <w:t>), она особенно важна для ребенка раннего и дошкольного возраста, когда формируются все системы и функции организма. Двигательный режим в детском саду складывается из организованной и самостоятельной двигательной деятельности. Самостоятельное движение детей во всех группах должно составлять не менее двух третей от общей двигательной активности.</w:t>
      </w:r>
    </w:p>
    <w:p w14:paraId="3F7B9431" w14:textId="77777777" w:rsidR="006B63A6" w:rsidRPr="006B63A6" w:rsidRDefault="006B63A6" w:rsidP="006B63A6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373D3F"/>
          <w:sz w:val="28"/>
          <w:szCs w:val="28"/>
          <w:lang w:eastAsia="ru-RU"/>
        </w:rPr>
      </w:pPr>
      <w:r w:rsidRPr="006B63A6">
        <w:rPr>
          <w:rFonts w:ascii="Times New Roman" w:eastAsia="Times New Roman" w:hAnsi="Times New Roman" w:cs="Times New Roman"/>
          <w:color w:val="373D3F"/>
          <w:sz w:val="28"/>
          <w:szCs w:val="28"/>
          <w:lang w:eastAsia="ru-RU"/>
        </w:rPr>
        <w:t xml:space="preserve">Критериями оценки двигательной активности являются объем движений в условных шагах (измеряется шагомером), их продолжительность </w:t>
      </w:r>
      <w:r w:rsidRPr="006B63A6">
        <w:rPr>
          <w:rFonts w:ascii="Times New Roman" w:eastAsia="Times New Roman" w:hAnsi="Times New Roman" w:cs="Times New Roman"/>
          <w:color w:val="373D3F"/>
          <w:sz w:val="28"/>
          <w:szCs w:val="28"/>
          <w:lang w:eastAsia="ru-RU"/>
        </w:rPr>
        <w:lastRenderedPageBreak/>
        <w:t>(во времени), содержание (разнообразие движений, форм и видов). Потребность в движении индивидуальна, поэтому условно можно выделить в каждой группе детей большой, малой и средней подвижности.</w:t>
      </w:r>
    </w:p>
    <w:p w14:paraId="02F0EDA0" w14:textId="77777777" w:rsidR="006B63A6" w:rsidRPr="006B63A6" w:rsidRDefault="006B63A6" w:rsidP="006B63A6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373D3F"/>
          <w:sz w:val="28"/>
          <w:szCs w:val="28"/>
          <w:lang w:eastAsia="ru-RU"/>
        </w:rPr>
      </w:pPr>
      <w:r w:rsidRPr="006B63A6">
        <w:rPr>
          <w:rFonts w:ascii="Times New Roman" w:eastAsia="Times New Roman" w:hAnsi="Times New Roman" w:cs="Times New Roman"/>
          <w:color w:val="373D3F"/>
          <w:sz w:val="28"/>
          <w:szCs w:val="28"/>
          <w:lang w:eastAsia="ru-RU"/>
        </w:rPr>
        <w:t>Руководство самостоятельной двигательной деятельностью предусматривает следующие обязательные требования:</w:t>
      </w:r>
    </w:p>
    <w:p w14:paraId="6FD8D416" w14:textId="77777777" w:rsidR="006B63A6" w:rsidRPr="006B63A6" w:rsidRDefault="006B63A6" w:rsidP="006B63A6">
      <w:pPr>
        <w:numPr>
          <w:ilvl w:val="0"/>
          <w:numId w:val="2"/>
        </w:numPr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color w:val="373D3F"/>
          <w:sz w:val="28"/>
          <w:szCs w:val="28"/>
          <w:lang w:eastAsia="ru-RU"/>
        </w:rPr>
      </w:pPr>
      <w:r w:rsidRPr="006B63A6">
        <w:rPr>
          <w:rFonts w:ascii="Times New Roman" w:eastAsia="Times New Roman" w:hAnsi="Times New Roman" w:cs="Times New Roman"/>
          <w:color w:val="373D3F"/>
          <w:sz w:val="28"/>
          <w:szCs w:val="28"/>
          <w:lang w:eastAsia="ru-RU"/>
        </w:rPr>
        <w:t>1) организация физкультурно-игровой среды (достаточное место для движений; нужное количество, разнообразие, сменяемость пособий);</w:t>
      </w:r>
    </w:p>
    <w:p w14:paraId="6C4D3C57" w14:textId="77777777" w:rsidR="006B63A6" w:rsidRPr="006B63A6" w:rsidRDefault="006B63A6" w:rsidP="006B63A6">
      <w:pPr>
        <w:numPr>
          <w:ilvl w:val="0"/>
          <w:numId w:val="2"/>
        </w:numPr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color w:val="373D3F"/>
          <w:sz w:val="28"/>
          <w:szCs w:val="28"/>
          <w:lang w:eastAsia="ru-RU"/>
        </w:rPr>
      </w:pPr>
      <w:r w:rsidRPr="006B63A6">
        <w:rPr>
          <w:rFonts w:ascii="Times New Roman" w:eastAsia="Times New Roman" w:hAnsi="Times New Roman" w:cs="Times New Roman"/>
          <w:color w:val="373D3F"/>
          <w:sz w:val="28"/>
          <w:szCs w:val="28"/>
          <w:lang w:eastAsia="ru-RU"/>
        </w:rPr>
        <w:t>2) закрепление в режиме дня специального времени для самостоятельной двигательной деятельности;</w:t>
      </w:r>
    </w:p>
    <w:p w14:paraId="6A10B92F" w14:textId="77777777" w:rsidR="006B63A6" w:rsidRPr="006B63A6" w:rsidRDefault="006B63A6" w:rsidP="006B63A6">
      <w:pPr>
        <w:numPr>
          <w:ilvl w:val="0"/>
          <w:numId w:val="2"/>
        </w:numPr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color w:val="373D3F"/>
          <w:sz w:val="28"/>
          <w:szCs w:val="28"/>
          <w:lang w:eastAsia="ru-RU"/>
        </w:rPr>
      </w:pPr>
      <w:r w:rsidRPr="006B63A6">
        <w:rPr>
          <w:rFonts w:ascii="Times New Roman" w:eastAsia="Times New Roman" w:hAnsi="Times New Roman" w:cs="Times New Roman"/>
          <w:color w:val="373D3F"/>
          <w:sz w:val="28"/>
          <w:szCs w:val="28"/>
          <w:lang w:eastAsia="ru-RU"/>
        </w:rPr>
        <w:t>3) владение воспитателем специальными опосредованными методами активизации движений детей.</w:t>
      </w:r>
    </w:p>
    <w:p w14:paraId="1E9D295A" w14:textId="77777777" w:rsidR="006B63A6" w:rsidRPr="006B63A6" w:rsidRDefault="006B63A6" w:rsidP="006B63A6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373D3F"/>
          <w:sz w:val="28"/>
          <w:szCs w:val="28"/>
          <w:lang w:eastAsia="ru-RU"/>
        </w:rPr>
      </w:pPr>
      <w:r w:rsidRPr="006B63A6">
        <w:rPr>
          <w:rFonts w:ascii="Times New Roman" w:eastAsia="Times New Roman" w:hAnsi="Times New Roman" w:cs="Times New Roman"/>
          <w:color w:val="373D3F"/>
          <w:sz w:val="28"/>
          <w:szCs w:val="28"/>
          <w:lang w:eastAsia="ru-RU"/>
        </w:rPr>
        <w:t>При руководстве самостоятельной двигательной деятельностью педагогу нужно знать и учитывать индивидуальные особенности двигательной активности детей, наблюдать за детьми, видеть каждого и при необходимости прийти на помощь.</w:t>
      </w:r>
    </w:p>
    <w:p w14:paraId="0E481D0B" w14:textId="77777777" w:rsidR="006B63A6" w:rsidRPr="006B63A6" w:rsidRDefault="006B63A6" w:rsidP="006B63A6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373D3F"/>
          <w:sz w:val="28"/>
          <w:szCs w:val="28"/>
          <w:lang w:eastAsia="ru-RU"/>
        </w:rPr>
      </w:pPr>
      <w:r w:rsidRPr="006B63A6">
        <w:rPr>
          <w:rFonts w:ascii="Times New Roman" w:eastAsia="Times New Roman" w:hAnsi="Times New Roman" w:cs="Times New Roman"/>
          <w:color w:val="373D3F"/>
          <w:sz w:val="28"/>
          <w:szCs w:val="28"/>
          <w:lang w:eastAsia="ru-RU"/>
        </w:rPr>
        <w:t>Самостоятельная деятельность организуется в разное время дня: утром до завтрака, между занятиями, на дневной и вечерней прогулках, в часы игр после дневного сна. Она проводится под наблюдением и при участии воспитателя и направлена на активизацию двигательной деятельности и формирование привычки к регулярным самостоятельным занятиям физическими упражнениями.</w:t>
      </w:r>
    </w:p>
    <w:p w14:paraId="7F8EDD13" w14:textId="260B0143" w:rsidR="006B63A6" w:rsidRPr="006B63A6" w:rsidRDefault="006B63A6" w:rsidP="006B63A6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373D3F"/>
          <w:sz w:val="28"/>
          <w:szCs w:val="28"/>
          <w:lang w:eastAsia="ru-RU"/>
        </w:rPr>
      </w:pPr>
      <w:r w:rsidRPr="006B63A6">
        <w:rPr>
          <w:rFonts w:ascii="Times New Roman" w:eastAsia="Times New Roman" w:hAnsi="Times New Roman" w:cs="Times New Roman"/>
          <w:color w:val="373D3F"/>
          <w:sz w:val="28"/>
          <w:szCs w:val="28"/>
          <w:lang w:eastAsia="ru-RU"/>
        </w:rPr>
        <w:t>Двигательное творчество обеспечивает возможность ребенку познать собственное «Я», моторные характеристики собственного тела, формирует быстроту и легкость ориентировки в бесконечном пространстве двигательных образов, учит относиться к движению как к предмету игрового экспериментирования. Основное средство его формирования — эмоционально окрашенная двигательная активность, с помощью которой дети входят в воображаемую ситуацию, через движения тела учатся выражать свои эмоции и состояния, искать творческие композиции, создавать новые сюжетные линии, новые формы движений.</w:t>
      </w:r>
    </w:p>
    <w:p w14:paraId="7375F896" w14:textId="77777777" w:rsidR="006B63A6" w:rsidRPr="006B63A6" w:rsidRDefault="006B63A6" w:rsidP="006B63A6">
      <w:pPr>
        <w:pStyle w:val="a3"/>
        <w:spacing w:before="0" w:beforeAutospacing="0" w:after="0" w:afterAutospacing="0" w:line="360" w:lineRule="auto"/>
        <w:ind w:firstLine="851"/>
        <w:jc w:val="both"/>
        <w:rPr>
          <w:color w:val="373D3F"/>
          <w:sz w:val="28"/>
          <w:szCs w:val="28"/>
        </w:rPr>
      </w:pPr>
      <w:r w:rsidRPr="006B63A6">
        <w:rPr>
          <w:color w:val="373D3F"/>
          <w:sz w:val="28"/>
          <w:szCs w:val="28"/>
        </w:rPr>
        <w:lastRenderedPageBreak/>
        <w:t xml:space="preserve">В исследованиях Э. Я. </w:t>
      </w:r>
      <w:proofErr w:type="spellStart"/>
      <w:r w:rsidRPr="006B63A6">
        <w:rPr>
          <w:color w:val="373D3F"/>
          <w:sz w:val="28"/>
          <w:szCs w:val="28"/>
        </w:rPr>
        <w:t>Степаненковой</w:t>
      </w:r>
      <w:proofErr w:type="spellEnd"/>
      <w:r w:rsidRPr="006B63A6">
        <w:rPr>
          <w:color w:val="373D3F"/>
          <w:sz w:val="28"/>
          <w:szCs w:val="28"/>
        </w:rPr>
        <w:t xml:space="preserve"> показано, что особую значимость в формировании двигательного творчества дошкольников имеют игровые двигательные задания, подвижные и спортивные игры, спортивные развлечения, которые всегда интересны детям. Они обладают большим эмоциональным зарядом, отличаются вариативностью составных компонентов, обеспечивают возможность быстро осуществлять решение двигательных задач. Дети учатся придумывать двигательное содержание к предложенному сюжету, самостоятельно обогащать и развивать игровые действия, создавать новые сюжетные линии, новые формы движений. Это исключает привычку механического повторения упражнений, активизирует творческое воображение, творческую деятельность по применению знакомых движений в нестандартных условиях. Постепенно коллективное двигательное творчество,</w:t>
      </w:r>
    </w:p>
    <w:p w14:paraId="0FCE7E9E" w14:textId="77777777" w:rsidR="006B63A6" w:rsidRPr="006B63A6" w:rsidRDefault="006B63A6" w:rsidP="006B63A6">
      <w:pPr>
        <w:pStyle w:val="a3"/>
        <w:spacing w:before="0" w:beforeAutospacing="0" w:after="0" w:afterAutospacing="0" w:line="360" w:lineRule="auto"/>
        <w:ind w:firstLine="851"/>
        <w:jc w:val="both"/>
        <w:rPr>
          <w:color w:val="373D3F"/>
          <w:sz w:val="28"/>
          <w:szCs w:val="28"/>
        </w:rPr>
      </w:pPr>
      <w:proofErr w:type="spellStart"/>
      <w:r w:rsidRPr="006B63A6">
        <w:rPr>
          <w:color w:val="373D3F"/>
          <w:sz w:val="28"/>
          <w:szCs w:val="28"/>
        </w:rPr>
        <w:t>пз</w:t>
      </w:r>
      <w:proofErr w:type="spellEnd"/>
      <w:r w:rsidRPr="006B63A6">
        <w:rPr>
          <w:color w:val="373D3F"/>
          <w:sz w:val="28"/>
          <w:szCs w:val="28"/>
        </w:rPr>
        <w:t xml:space="preserve"> организуемое взрослым, становится самостоятельной двигательной деятельностью детей.</w:t>
      </w:r>
    </w:p>
    <w:p w14:paraId="4BFF1DF8" w14:textId="77777777" w:rsidR="006B63A6" w:rsidRPr="006B63A6" w:rsidRDefault="006B63A6" w:rsidP="006B63A6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center"/>
        <w:rPr>
          <w:b/>
          <w:bCs/>
          <w:color w:val="000000"/>
          <w:sz w:val="28"/>
          <w:szCs w:val="28"/>
        </w:rPr>
      </w:pPr>
      <w:r w:rsidRPr="006B63A6">
        <w:rPr>
          <w:b/>
          <w:bCs/>
          <w:color w:val="000000"/>
          <w:sz w:val="28"/>
          <w:szCs w:val="28"/>
        </w:rPr>
        <w:t>Литература</w:t>
      </w:r>
    </w:p>
    <w:p w14:paraId="152D8EE2" w14:textId="77777777" w:rsidR="006B63A6" w:rsidRPr="006B63A6" w:rsidRDefault="006B63A6" w:rsidP="006B63A6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</w:p>
    <w:p w14:paraId="0FCF3B23" w14:textId="4D0FC55A" w:rsidR="006B63A6" w:rsidRPr="006B63A6" w:rsidRDefault="006B63A6" w:rsidP="006B63A6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0" w:firstLine="851"/>
        <w:jc w:val="both"/>
        <w:rPr>
          <w:color w:val="000000"/>
          <w:sz w:val="28"/>
          <w:szCs w:val="28"/>
        </w:rPr>
      </w:pPr>
      <w:proofErr w:type="spellStart"/>
      <w:r w:rsidRPr="006B63A6">
        <w:rPr>
          <w:color w:val="000000"/>
          <w:sz w:val="28"/>
          <w:szCs w:val="28"/>
        </w:rPr>
        <w:t>Алямовская</w:t>
      </w:r>
      <w:proofErr w:type="spellEnd"/>
      <w:r w:rsidRPr="006B63A6">
        <w:rPr>
          <w:color w:val="000000"/>
          <w:sz w:val="28"/>
          <w:szCs w:val="28"/>
        </w:rPr>
        <w:t xml:space="preserve"> В.Г. Как воспитать здорового ребенка. Опыт создания авторской программы на базе дошкольного учреждения № 199 г. Новгород. - М.,</w:t>
      </w:r>
      <w:r w:rsidRPr="006B63A6">
        <w:rPr>
          <w:color w:val="000000"/>
          <w:sz w:val="28"/>
          <w:szCs w:val="28"/>
        </w:rPr>
        <w:t>2000.</w:t>
      </w:r>
    </w:p>
    <w:p w14:paraId="1C1C68B0" w14:textId="7BF8F392" w:rsidR="006B63A6" w:rsidRPr="006B63A6" w:rsidRDefault="006B63A6" w:rsidP="006B63A6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0" w:firstLine="851"/>
        <w:jc w:val="both"/>
        <w:rPr>
          <w:color w:val="000000"/>
          <w:sz w:val="28"/>
          <w:szCs w:val="28"/>
        </w:rPr>
      </w:pPr>
      <w:r w:rsidRPr="006B63A6">
        <w:rPr>
          <w:color w:val="000000"/>
          <w:sz w:val="28"/>
          <w:szCs w:val="28"/>
        </w:rPr>
        <w:t xml:space="preserve">Алябьева Е.А. </w:t>
      </w:r>
      <w:proofErr w:type="spellStart"/>
      <w:r w:rsidRPr="006B63A6">
        <w:rPr>
          <w:color w:val="000000"/>
          <w:sz w:val="28"/>
          <w:szCs w:val="28"/>
        </w:rPr>
        <w:t>Психогимнастика</w:t>
      </w:r>
      <w:proofErr w:type="spellEnd"/>
      <w:r w:rsidRPr="006B63A6">
        <w:rPr>
          <w:color w:val="000000"/>
          <w:sz w:val="28"/>
          <w:szCs w:val="28"/>
        </w:rPr>
        <w:t xml:space="preserve"> в детском саду. - М., 20</w:t>
      </w:r>
      <w:r w:rsidRPr="006B63A6">
        <w:rPr>
          <w:color w:val="000000"/>
          <w:sz w:val="28"/>
          <w:szCs w:val="28"/>
        </w:rPr>
        <w:t>2</w:t>
      </w:r>
      <w:r w:rsidRPr="006B63A6">
        <w:rPr>
          <w:color w:val="000000"/>
          <w:sz w:val="28"/>
          <w:szCs w:val="28"/>
        </w:rPr>
        <w:t>3.</w:t>
      </w:r>
    </w:p>
    <w:p w14:paraId="08E8D98B" w14:textId="77777777" w:rsidR="006B63A6" w:rsidRPr="006B63A6" w:rsidRDefault="006B63A6" w:rsidP="006B63A6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0" w:firstLine="851"/>
        <w:jc w:val="both"/>
        <w:rPr>
          <w:color w:val="000000"/>
          <w:sz w:val="28"/>
          <w:szCs w:val="28"/>
        </w:rPr>
      </w:pPr>
      <w:proofErr w:type="spellStart"/>
      <w:r w:rsidRPr="006B63A6">
        <w:rPr>
          <w:color w:val="000000"/>
          <w:sz w:val="28"/>
          <w:szCs w:val="28"/>
        </w:rPr>
        <w:t>Болонов</w:t>
      </w:r>
      <w:proofErr w:type="spellEnd"/>
      <w:r w:rsidRPr="006B63A6">
        <w:rPr>
          <w:color w:val="000000"/>
          <w:sz w:val="28"/>
          <w:szCs w:val="28"/>
        </w:rPr>
        <w:t xml:space="preserve"> Г.П. Физическое воспитание в системе коррекционно-развивающего обучения. - С-Пб., 2003</w:t>
      </w:r>
    </w:p>
    <w:p w14:paraId="67EE6669" w14:textId="2C4D934E" w:rsidR="006B63A6" w:rsidRPr="006B63A6" w:rsidRDefault="006B63A6" w:rsidP="006B63A6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0" w:firstLine="851"/>
        <w:jc w:val="both"/>
        <w:rPr>
          <w:color w:val="000000"/>
          <w:sz w:val="28"/>
          <w:szCs w:val="28"/>
        </w:rPr>
      </w:pPr>
      <w:proofErr w:type="spellStart"/>
      <w:r w:rsidRPr="006B63A6">
        <w:rPr>
          <w:color w:val="000000"/>
          <w:sz w:val="28"/>
          <w:szCs w:val="28"/>
        </w:rPr>
        <w:t>Бардиер</w:t>
      </w:r>
      <w:proofErr w:type="spellEnd"/>
      <w:r w:rsidRPr="006B63A6">
        <w:rPr>
          <w:color w:val="000000"/>
          <w:sz w:val="28"/>
          <w:szCs w:val="28"/>
        </w:rPr>
        <w:t xml:space="preserve"> Г., </w:t>
      </w:r>
      <w:proofErr w:type="spellStart"/>
      <w:r w:rsidRPr="006B63A6">
        <w:rPr>
          <w:color w:val="000000"/>
          <w:sz w:val="28"/>
          <w:szCs w:val="28"/>
        </w:rPr>
        <w:t>Ромазан</w:t>
      </w:r>
      <w:proofErr w:type="spellEnd"/>
      <w:r w:rsidRPr="006B63A6">
        <w:rPr>
          <w:color w:val="000000"/>
          <w:sz w:val="28"/>
          <w:szCs w:val="28"/>
        </w:rPr>
        <w:t xml:space="preserve"> И. Я хочу! - С-Пб. </w:t>
      </w:r>
      <w:r w:rsidRPr="006B63A6">
        <w:rPr>
          <w:color w:val="000000"/>
          <w:sz w:val="28"/>
          <w:szCs w:val="28"/>
        </w:rPr>
        <w:t>200</w:t>
      </w:r>
      <w:r w:rsidRPr="006B63A6">
        <w:rPr>
          <w:color w:val="000000"/>
          <w:sz w:val="28"/>
          <w:szCs w:val="28"/>
        </w:rPr>
        <w:t>6</w:t>
      </w:r>
    </w:p>
    <w:p w14:paraId="3FDBBDD6" w14:textId="77777777" w:rsidR="006B63A6" w:rsidRPr="006B63A6" w:rsidRDefault="006B63A6" w:rsidP="006B63A6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0" w:firstLine="851"/>
        <w:jc w:val="both"/>
        <w:rPr>
          <w:color w:val="000000"/>
          <w:sz w:val="28"/>
          <w:szCs w:val="28"/>
        </w:rPr>
      </w:pPr>
      <w:proofErr w:type="spellStart"/>
      <w:r w:rsidRPr="006B63A6">
        <w:rPr>
          <w:color w:val="000000"/>
          <w:sz w:val="28"/>
          <w:szCs w:val="28"/>
        </w:rPr>
        <w:t>ВоробьеваТ.А</w:t>
      </w:r>
      <w:proofErr w:type="spellEnd"/>
      <w:r w:rsidRPr="006B63A6">
        <w:rPr>
          <w:color w:val="000000"/>
          <w:sz w:val="28"/>
          <w:szCs w:val="28"/>
        </w:rPr>
        <w:t xml:space="preserve">., </w:t>
      </w:r>
      <w:proofErr w:type="spellStart"/>
      <w:r w:rsidRPr="006B63A6">
        <w:rPr>
          <w:color w:val="000000"/>
          <w:sz w:val="28"/>
          <w:szCs w:val="28"/>
        </w:rPr>
        <w:t>Крупенчук</w:t>
      </w:r>
      <w:proofErr w:type="spellEnd"/>
      <w:r w:rsidRPr="006B63A6">
        <w:rPr>
          <w:color w:val="000000"/>
          <w:sz w:val="28"/>
          <w:szCs w:val="28"/>
        </w:rPr>
        <w:t xml:space="preserve"> О.И. Мяч и речь. - М., 2003.</w:t>
      </w:r>
    </w:p>
    <w:p w14:paraId="6C0E7F99" w14:textId="646D54E5" w:rsidR="006B63A6" w:rsidRPr="006B63A6" w:rsidRDefault="006B63A6" w:rsidP="006B63A6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0" w:firstLine="851"/>
        <w:jc w:val="both"/>
        <w:rPr>
          <w:color w:val="000000"/>
          <w:sz w:val="28"/>
          <w:szCs w:val="28"/>
        </w:rPr>
      </w:pPr>
      <w:r w:rsidRPr="006B63A6">
        <w:rPr>
          <w:color w:val="000000"/>
          <w:sz w:val="28"/>
          <w:szCs w:val="28"/>
        </w:rPr>
        <w:t xml:space="preserve">Васильева И. Сам себе целитель. - </w:t>
      </w:r>
      <w:proofErr w:type="gramStart"/>
      <w:r w:rsidRPr="006B63A6">
        <w:rPr>
          <w:color w:val="000000"/>
          <w:sz w:val="28"/>
          <w:szCs w:val="28"/>
        </w:rPr>
        <w:t>Омск,-</w:t>
      </w:r>
      <w:proofErr w:type="gramEnd"/>
      <w:r w:rsidRPr="006B63A6">
        <w:rPr>
          <w:color w:val="000000"/>
          <w:sz w:val="28"/>
          <w:szCs w:val="28"/>
        </w:rPr>
        <w:t>2022.</w:t>
      </w:r>
    </w:p>
    <w:p w14:paraId="03420E04" w14:textId="1B884E68" w:rsidR="006B63A6" w:rsidRPr="006B63A6" w:rsidRDefault="006B63A6" w:rsidP="006B63A6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0" w:firstLine="851"/>
        <w:jc w:val="both"/>
        <w:rPr>
          <w:color w:val="000000"/>
          <w:sz w:val="28"/>
          <w:szCs w:val="28"/>
        </w:rPr>
      </w:pPr>
      <w:proofErr w:type="spellStart"/>
      <w:r w:rsidRPr="006B63A6">
        <w:rPr>
          <w:color w:val="000000"/>
          <w:sz w:val="28"/>
          <w:szCs w:val="28"/>
        </w:rPr>
        <w:t>Васичкин</w:t>
      </w:r>
      <w:proofErr w:type="spellEnd"/>
      <w:r w:rsidRPr="006B63A6">
        <w:rPr>
          <w:color w:val="000000"/>
          <w:sz w:val="28"/>
          <w:szCs w:val="28"/>
        </w:rPr>
        <w:t xml:space="preserve"> Н. Справочник по массажу. С-Пб., - </w:t>
      </w:r>
      <w:r w:rsidRPr="006B63A6">
        <w:rPr>
          <w:color w:val="000000"/>
          <w:sz w:val="28"/>
          <w:szCs w:val="28"/>
        </w:rPr>
        <w:t>2021.</w:t>
      </w:r>
    </w:p>
    <w:p w14:paraId="0F3C2F33" w14:textId="77777777" w:rsidR="006B63A6" w:rsidRPr="006B63A6" w:rsidRDefault="006B63A6" w:rsidP="006B63A6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373D3F"/>
          <w:sz w:val="28"/>
          <w:szCs w:val="28"/>
          <w:lang w:eastAsia="ru-RU"/>
        </w:rPr>
      </w:pPr>
    </w:p>
    <w:sectPr w:rsidR="006B63A6" w:rsidRPr="006B63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E1062"/>
    <w:multiLevelType w:val="multilevel"/>
    <w:tmpl w:val="4E7C7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6D3A1B"/>
    <w:multiLevelType w:val="multilevel"/>
    <w:tmpl w:val="C3985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8D6BBA"/>
    <w:multiLevelType w:val="multilevel"/>
    <w:tmpl w:val="1BC0F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7E164DA"/>
    <w:multiLevelType w:val="multilevel"/>
    <w:tmpl w:val="A6E2C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3A6"/>
    <w:rsid w:val="00196C33"/>
    <w:rsid w:val="006B6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DB6BA"/>
  <w15:chartTrackingRefBased/>
  <w15:docId w15:val="{B3F11E0B-DE2C-412F-9BF3-75C765833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B63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58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1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91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371452">
              <w:marLeft w:val="75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277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183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494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8669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2472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5360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77343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44468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56103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81959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16357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24456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73644826">
                                                                  <w:marLeft w:val="0"/>
                                                                  <w:marRight w:val="105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542571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88277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38762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675114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72017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182202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70473757">
                                                                                  <w:marLeft w:val="18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5184279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88810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54227568">
                                                                                  <w:marLeft w:val="18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8397359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89740180">
                                                                          <w:marLeft w:val="180"/>
                                                                          <w:marRight w:val="180"/>
                                                                          <w:marTop w:val="100"/>
                                                                          <w:marBottom w:val="1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472773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862357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292880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58139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158683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662106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094178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89084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300816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446296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7552228">
                                                                      <w:marLeft w:val="24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10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6814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205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751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021292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589827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049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76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093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430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3768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7243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0387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10410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78896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27948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1582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2400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27503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072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3805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393118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955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4156516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27560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90508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969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7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4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1526</Words>
  <Characters>8699</Characters>
  <Application>Microsoft Office Word</Application>
  <DocSecurity>0</DocSecurity>
  <Lines>72</Lines>
  <Paragraphs>20</Paragraphs>
  <ScaleCrop>false</ScaleCrop>
  <Company/>
  <LinksUpToDate>false</LinksUpToDate>
  <CharactersWithSpaces>10205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Батыр</dc:creator>
  <cp:keywords/>
  <dc:description/>
  <cp:lastModifiedBy>Батыр</cp:lastModifiedBy>
  <cp:revision>1</cp:revision>
  <dcterms:created xsi:type="dcterms:W3CDTF">2024-02-17T20:04:00Z</dcterms:created>
  <dcterms:modified xsi:type="dcterms:W3CDTF">2024-02-17T20:11:00Z</dcterms:modified>
</cp:coreProperties>
</file>