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A3E57" w14:textId="4B467D60" w:rsidR="008169D1" w:rsidRDefault="008169D1" w:rsidP="008169D1">
      <w:pPr>
        <w:pStyle w:val="c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bCs/>
          <w:color w:val="000000"/>
          <w:sz w:val="28"/>
          <w:szCs w:val="28"/>
        </w:rPr>
      </w:pPr>
      <w:bookmarkStart w:id="0" w:name="h.30j0zll"/>
      <w:bookmarkEnd w:id="0"/>
      <w:r>
        <w:rPr>
          <w:b/>
          <w:bCs/>
          <w:color w:val="000000"/>
          <w:sz w:val="28"/>
          <w:szCs w:val="28"/>
        </w:rPr>
        <w:t>Лекция</w:t>
      </w:r>
    </w:p>
    <w:p w14:paraId="0CDF07C2" w14:textId="6A44A9AF" w:rsidR="008169D1" w:rsidRDefault="008169D1" w:rsidP="008169D1">
      <w:pPr>
        <w:pStyle w:val="c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bCs/>
          <w:color w:val="000000"/>
          <w:sz w:val="28"/>
          <w:szCs w:val="28"/>
        </w:rPr>
      </w:pPr>
      <w:r w:rsidRPr="008169D1">
        <w:rPr>
          <w:b/>
          <w:bCs/>
          <w:color w:val="000000"/>
          <w:sz w:val="28"/>
          <w:szCs w:val="28"/>
        </w:rPr>
        <w:t>Разработка дидактических средств развития дошкольников с использованием информационных технологий</w:t>
      </w:r>
    </w:p>
    <w:p w14:paraId="7F2FB0C2" w14:textId="78C05B8B" w:rsidR="008169D1" w:rsidRDefault="008169D1" w:rsidP="008169D1">
      <w:pPr>
        <w:pStyle w:val="c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1"/>
          <w:b/>
          <w:bCs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План:</w:t>
      </w:r>
    </w:p>
    <w:p w14:paraId="6D7505EE" w14:textId="43CBFDDE" w:rsidR="008169D1" w:rsidRDefault="008169D1" w:rsidP="008169D1">
      <w:pPr>
        <w:pStyle w:val="c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1"/>
          <w:b/>
          <w:bCs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- у</w:t>
      </w:r>
      <w:r w:rsidR="00391C7F" w:rsidRPr="00391C7F">
        <w:rPr>
          <w:rStyle w:val="c1"/>
          <w:b/>
          <w:bCs/>
          <w:color w:val="000000"/>
          <w:sz w:val="28"/>
          <w:szCs w:val="28"/>
        </w:rPr>
        <w:t>чебно-дидактические игры</w:t>
      </w:r>
      <w:r>
        <w:rPr>
          <w:rStyle w:val="c1"/>
          <w:b/>
          <w:bCs/>
          <w:color w:val="000000"/>
          <w:sz w:val="28"/>
          <w:szCs w:val="28"/>
        </w:rPr>
        <w:t>;</w:t>
      </w:r>
      <w:r w:rsidR="00391C7F" w:rsidRPr="00391C7F">
        <w:rPr>
          <w:rStyle w:val="c1"/>
          <w:b/>
          <w:bCs/>
          <w:color w:val="000000"/>
          <w:sz w:val="28"/>
          <w:szCs w:val="28"/>
        </w:rPr>
        <w:t xml:space="preserve"> </w:t>
      </w:r>
    </w:p>
    <w:p w14:paraId="2DAA02E5" w14:textId="655C1F09" w:rsidR="008169D1" w:rsidRDefault="008169D1" w:rsidP="008169D1">
      <w:pPr>
        <w:pStyle w:val="c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1"/>
          <w:b/>
          <w:bCs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- с</w:t>
      </w:r>
      <w:r w:rsidR="00391C7F" w:rsidRPr="00391C7F">
        <w:rPr>
          <w:rStyle w:val="c1"/>
          <w:b/>
          <w:bCs/>
          <w:color w:val="000000"/>
          <w:sz w:val="28"/>
          <w:szCs w:val="28"/>
        </w:rPr>
        <w:t>овременны</w:t>
      </w:r>
      <w:r>
        <w:rPr>
          <w:rStyle w:val="c1"/>
          <w:b/>
          <w:bCs/>
          <w:color w:val="000000"/>
          <w:sz w:val="28"/>
          <w:szCs w:val="28"/>
        </w:rPr>
        <w:t>е</w:t>
      </w:r>
      <w:r w:rsidR="00391C7F" w:rsidRPr="00391C7F">
        <w:rPr>
          <w:rStyle w:val="c1"/>
          <w:b/>
          <w:bCs/>
          <w:color w:val="000000"/>
          <w:sz w:val="28"/>
          <w:szCs w:val="28"/>
        </w:rPr>
        <w:t xml:space="preserve"> информационны</w:t>
      </w:r>
      <w:r>
        <w:rPr>
          <w:rStyle w:val="c1"/>
          <w:b/>
          <w:bCs/>
          <w:color w:val="000000"/>
          <w:sz w:val="28"/>
          <w:szCs w:val="28"/>
        </w:rPr>
        <w:t>е</w:t>
      </w:r>
      <w:r w:rsidR="00391C7F" w:rsidRPr="00391C7F">
        <w:rPr>
          <w:rStyle w:val="c1"/>
          <w:b/>
          <w:bCs/>
          <w:color w:val="000000"/>
          <w:sz w:val="28"/>
          <w:szCs w:val="28"/>
        </w:rPr>
        <w:t xml:space="preserve"> технологи</w:t>
      </w:r>
      <w:r>
        <w:rPr>
          <w:rStyle w:val="c1"/>
          <w:b/>
          <w:bCs/>
          <w:color w:val="000000"/>
          <w:sz w:val="28"/>
          <w:szCs w:val="28"/>
        </w:rPr>
        <w:t>и;</w:t>
      </w:r>
      <w:r w:rsidR="00391C7F" w:rsidRPr="00391C7F">
        <w:rPr>
          <w:rStyle w:val="c1"/>
          <w:b/>
          <w:bCs/>
          <w:color w:val="000000"/>
          <w:sz w:val="28"/>
          <w:szCs w:val="28"/>
        </w:rPr>
        <w:t xml:space="preserve"> </w:t>
      </w:r>
    </w:p>
    <w:p w14:paraId="1B5FF493" w14:textId="2286C144" w:rsidR="00391C7F" w:rsidRPr="00391C7F" w:rsidRDefault="008169D1" w:rsidP="008169D1">
      <w:pPr>
        <w:pStyle w:val="c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 xml:space="preserve">- </w:t>
      </w:r>
      <w:r>
        <w:rPr>
          <w:b/>
          <w:bCs/>
          <w:color w:val="000000"/>
          <w:sz w:val="28"/>
          <w:szCs w:val="28"/>
        </w:rPr>
        <w:t>м</w:t>
      </w:r>
      <w:r w:rsidRPr="008169D1">
        <w:rPr>
          <w:b/>
          <w:bCs/>
          <w:color w:val="000000"/>
          <w:sz w:val="28"/>
          <w:szCs w:val="28"/>
        </w:rPr>
        <w:t>ультимедийные презентации</w:t>
      </w:r>
    </w:p>
    <w:p w14:paraId="7A595C13" w14:textId="77777777" w:rsidR="008169D1" w:rsidRDefault="008169D1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5"/>
          <w:b/>
          <w:bCs/>
          <w:color w:val="000000"/>
          <w:sz w:val="28"/>
          <w:szCs w:val="28"/>
        </w:rPr>
      </w:pPr>
      <w:bookmarkStart w:id="1" w:name="h.1fob9te"/>
      <w:bookmarkStart w:id="2" w:name="h.3znysh7"/>
      <w:bookmarkEnd w:id="1"/>
      <w:bookmarkEnd w:id="2"/>
    </w:p>
    <w:p w14:paraId="476F1000" w14:textId="23B1E2DF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Дидактические игры или игровые моменты часто используются на логопедических занятиях.  Новые информационные технологии помогают сделать игры еще более эффективными.</w:t>
      </w:r>
    </w:p>
    <w:p w14:paraId="0AC5BCE0" w14:textId="407CD010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В данной методической разработке рассматриваются задания для отработки речевых умений и навыков в игровой форме с использованием современных информационных технологий (мультимедийные проекты, слайд-шоу). Подобные задания помогают логопеду выступать в роли организатора и образовательного процесса, решать образовательные задачи. Это помогает развить их мыслительные способности, интерес к занятиям, самостоятельность. Также на примере данных заданий увеличивается возможность использования современных технологий при дальнейшем закреплении материала дома.</w:t>
      </w:r>
    </w:p>
    <w:p w14:paraId="5EEB8DED" w14:textId="0F46C3F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Современные информационные технологии дают возможность использовать в играх аутентичный материал, что повышает «практическую ценность» таких заданий. В них не только воссоздаются приближенные к реальной жизни ситуации, но и используются реальные атрибуты.</w:t>
      </w:r>
    </w:p>
    <w:p w14:paraId="0DB0B1EA" w14:textId="28D89F84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Мультимедийные презентации, слайд-шоу позволяют многократно повторять задания при необходимости.</w:t>
      </w:r>
    </w:p>
    <w:p w14:paraId="4EA6184D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bookmarkStart w:id="3" w:name="h.2et92p0"/>
      <w:bookmarkEnd w:id="3"/>
      <w:r w:rsidRPr="00391C7F">
        <w:rPr>
          <w:rStyle w:val="c5"/>
          <w:b/>
          <w:bCs/>
          <w:color w:val="000000"/>
          <w:sz w:val="28"/>
          <w:szCs w:val="28"/>
        </w:rPr>
        <w:t>Теоретическая часть</w:t>
      </w:r>
    </w:p>
    <w:p w14:paraId="54FF27F3" w14:textId="196C5B0E" w:rsidR="00391C7F" w:rsidRPr="00391C7F" w:rsidRDefault="00391C7F" w:rsidP="008169D1">
      <w:pPr>
        <w:pStyle w:val="c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bookmarkStart w:id="4" w:name="h.tyjcwt"/>
      <w:bookmarkEnd w:id="4"/>
      <w:r w:rsidRPr="00391C7F">
        <w:rPr>
          <w:rStyle w:val="c11"/>
          <w:b/>
          <w:bCs/>
          <w:i/>
          <w:iCs/>
          <w:color w:val="000000"/>
          <w:sz w:val="28"/>
          <w:szCs w:val="28"/>
        </w:rPr>
        <w:t>Учебно-дидактические игры в коррекционной работе</w:t>
      </w:r>
    </w:p>
    <w:p w14:paraId="5BAC7748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 xml:space="preserve">         Игра – главная деятельность дошкольника. Она в равной степени способствует как приобретению знаний, активизируя этот процесс, так и </w:t>
      </w:r>
      <w:r w:rsidRPr="00391C7F">
        <w:rPr>
          <w:rStyle w:val="c2"/>
          <w:color w:val="000000"/>
          <w:sz w:val="28"/>
          <w:szCs w:val="28"/>
        </w:rPr>
        <w:lastRenderedPageBreak/>
        <w:t>развитию многих качеств личности. Классики русской педагогики К.Д. Ушинский, С.Л. Рубинштейн, В.А. Сухомлинский, А.С. Макаренко и др. в своих теоретических работах и практическом опыте уделяли особое место игре, отмечая ее благотворные воспитательные, обучающие и развивающие возможности. Учебная игра обладает такой же структурой, как и всякая учебная деятельность, т.е. она включает в себя цель, средства, процесс игры и результат. Развитие интереса имеет закономерность: заинтересованность внешней стороной явлений перерастает в интерес к их внутренней сути.</w:t>
      </w:r>
    </w:p>
    <w:p w14:paraId="0268F57A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В процессе игры мир детства соединяется с миром науки. В играх различные знания и сведения ребенок получает свободно.  Интерес и удовольствие - важные психологические эффекты игры.</w:t>
      </w:r>
    </w:p>
    <w:p w14:paraId="0F9E0784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 xml:space="preserve">   Назначение дидактических игр - развитие познавательных процессов у </w:t>
      </w:r>
      <w:proofErr w:type="gramStart"/>
      <w:r w:rsidRPr="00391C7F">
        <w:rPr>
          <w:rStyle w:val="c2"/>
          <w:color w:val="000000"/>
          <w:sz w:val="28"/>
          <w:szCs w:val="28"/>
        </w:rPr>
        <w:t>дошкольников  и</w:t>
      </w:r>
      <w:proofErr w:type="gramEnd"/>
      <w:r w:rsidRPr="00391C7F">
        <w:rPr>
          <w:rStyle w:val="c2"/>
          <w:color w:val="000000"/>
          <w:sz w:val="28"/>
          <w:szCs w:val="28"/>
        </w:rPr>
        <w:t xml:space="preserve"> закрепление знаний, полученных на логопедических занятиях.</w:t>
      </w:r>
    </w:p>
    <w:p w14:paraId="3C92FD4A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   Характерным для каждой дидактической игры является решение различных дидактических задач - уточнение представлений о предмете или явлении в целом и о его существенных особенностях, развитие способности замечать сходство и различие между ними и т.д. В этом смысле игра носит обучающий характер. С другой стороны, неотъемлемым элементом дидактических игр является игровое действие. Внимание детей направлено именно на него, а уже в процессе игры он незаметно для себя выполняет общую задачу. Поэтому дидактические игры представляются воспитанникам не просто забавой, а интересным, необычным занятием.</w:t>
      </w:r>
    </w:p>
    <w:p w14:paraId="6E0BE269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К организации игр для детей предъявляются </w:t>
      </w:r>
      <w:r w:rsidRPr="00391C7F">
        <w:rPr>
          <w:rStyle w:val="c14"/>
          <w:i/>
          <w:iCs/>
          <w:color w:val="000000"/>
          <w:sz w:val="28"/>
          <w:szCs w:val="28"/>
        </w:rPr>
        <w:t xml:space="preserve">определенные </w:t>
      </w:r>
      <w:proofErr w:type="gramStart"/>
      <w:r w:rsidRPr="00391C7F">
        <w:rPr>
          <w:rStyle w:val="c14"/>
          <w:i/>
          <w:iCs/>
          <w:color w:val="000000"/>
          <w:sz w:val="28"/>
          <w:szCs w:val="28"/>
        </w:rPr>
        <w:t>требования:  Игра</w:t>
      </w:r>
      <w:proofErr w:type="gramEnd"/>
      <w:r w:rsidRPr="00391C7F">
        <w:rPr>
          <w:rStyle w:val="c14"/>
          <w:i/>
          <w:iCs/>
          <w:color w:val="000000"/>
          <w:sz w:val="28"/>
          <w:szCs w:val="28"/>
        </w:rPr>
        <w:t xml:space="preserve"> должна быть доступной, цель игры  - достижимой, а оформление - красочным, разнообразным; обязательный элемент каждой игры  - ее эмоциональность; игра должна вызывать удовольствие, веселое настроение, удовлетворение от удачного ответа.</w:t>
      </w:r>
    </w:p>
    <w:p w14:paraId="58F9D0E0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   Существует несколько групп игр, развивающих интеллект, познавательную активность ребенка.</w:t>
      </w:r>
    </w:p>
    <w:p w14:paraId="02CF0F99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lastRenderedPageBreak/>
        <w:t xml:space="preserve">Одна из групп игр, которая используется как средство развития познавательной активности детей </w:t>
      </w:r>
      <w:proofErr w:type="gramStart"/>
      <w:r w:rsidRPr="00391C7F">
        <w:rPr>
          <w:rStyle w:val="c2"/>
          <w:color w:val="000000"/>
          <w:sz w:val="28"/>
          <w:szCs w:val="28"/>
        </w:rPr>
        <w:t>- это</w:t>
      </w:r>
      <w:proofErr w:type="gramEnd"/>
      <w:r w:rsidRPr="00391C7F">
        <w:rPr>
          <w:rStyle w:val="c2"/>
          <w:color w:val="000000"/>
          <w:sz w:val="28"/>
          <w:szCs w:val="28"/>
        </w:rPr>
        <w:t xml:space="preserve"> игры с готовыми правилами, обычно и называемые </w:t>
      </w:r>
      <w:r w:rsidRPr="00391C7F">
        <w:rPr>
          <w:rStyle w:val="c2"/>
          <w:i/>
          <w:iCs/>
          <w:color w:val="000000"/>
          <w:sz w:val="28"/>
          <w:szCs w:val="28"/>
        </w:rPr>
        <w:t>дидактическими.</w:t>
      </w:r>
    </w:p>
    <w:p w14:paraId="5C961B79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Чем искуснее составляется дидактическая игра, тем наиболее умело скрыта дидактическая цель. Оперировать вложенными в игру знаниями дошкольник учится непреднамеренно, непроизвольно, играя.</w:t>
      </w:r>
    </w:p>
    <w:p w14:paraId="05A8E853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   Дидактические игры вызывают у дошкольника живой интерес, позволяют развивать индивидуальные способности каждого ученика, воспитывают познавательную активность. Ценность дидактической игры определяется не по тому, какую реакцию она вызовет со стороны детей, а по эффективности в разрешении той или иной задачи применительно к каждому ребенку.</w:t>
      </w:r>
    </w:p>
    <w:p w14:paraId="3BE569D5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   Результативность дидактических игр зависит, во-первых, от систематического их использования, во-вторых, от целенаправленности программы игр в сочетании с обычными дидактическими упражнениями. Например, в решении проблемы развития познавательной активности необходимо считать основной задачей развитие самостоятельного мышления у дошкольника. Значит, необходимы группы игр и упражнения, формирующие умение выделять основные, характерные признаки предметов, сравнивать, составлять их, групп игр на обобщение предметов по определенным признакам. Составление программ таких игр - забота каждого педагога.</w:t>
      </w:r>
    </w:p>
    <w:p w14:paraId="6B19D443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   Цель применения технологии игровых форм обучения - развитие устойчивого познавательного интереса у воспитанников через разнообразные игровые формы обучения.</w:t>
      </w:r>
    </w:p>
    <w:p w14:paraId="58F0FDE8" w14:textId="77777777" w:rsidR="00391C7F" w:rsidRPr="00391C7F" w:rsidRDefault="00391C7F" w:rsidP="008169D1">
      <w:pPr>
        <w:pStyle w:val="c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bookmarkStart w:id="5" w:name="h.3dy6vkm"/>
      <w:bookmarkEnd w:id="5"/>
      <w:r w:rsidRPr="00391C7F">
        <w:rPr>
          <w:rStyle w:val="c2"/>
          <w:b/>
          <w:bCs/>
          <w:i/>
          <w:iCs/>
          <w:color w:val="000000"/>
          <w:sz w:val="28"/>
          <w:szCs w:val="28"/>
        </w:rPr>
        <w:t>Современные информационные технологии.</w:t>
      </w:r>
    </w:p>
    <w:p w14:paraId="304998F4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 xml:space="preserve">В последние годы все чаще поднимается вопрос о применении новых информационных технологий. Это не только современные технические средства, но и новые формы преподавания, новый подход к процессу обучения. Использование мультимедийных средств помогает реализовать личностно-ориентированный подход в обучении, обеспечивает </w:t>
      </w:r>
      <w:r w:rsidRPr="00391C7F">
        <w:rPr>
          <w:rStyle w:val="c2"/>
          <w:color w:val="000000"/>
          <w:sz w:val="28"/>
          <w:szCs w:val="28"/>
        </w:rPr>
        <w:lastRenderedPageBreak/>
        <w:t>индивидуализацию и дифференциацию с учетом особенностей детей, их уровня речевого развития. Коррекция речи с помощью компьютерных программ вызывает огромный интерес у детей с ТНР.</w:t>
      </w:r>
    </w:p>
    <w:p w14:paraId="127DA328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Коррекция тяжелых нарушений речи с помощью компьютера дает возможность организовать, каждого ребенка, сделать интересным и увлекательным обучение.</w:t>
      </w:r>
    </w:p>
    <w:p w14:paraId="78E8F930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Сфера применения компьютера в коррекционной работе широка. Компьютер может быть эффективно использован для ознакомления с новым лексическим материалом, закрепления грамматических категорий, развития языкового анализа и синтеза, обучении грамоте.</w:t>
      </w:r>
    </w:p>
    <w:p w14:paraId="1CACA777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bookmarkStart w:id="6" w:name="h.1t3h5sf"/>
      <w:bookmarkEnd w:id="6"/>
      <w:r w:rsidRPr="00391C7F">
        <w:rPr>
          <w:rStyle w:val="c5"/>
          <w:b/>
          <w:bCs/>
          <w:color w:val="000000"/>
          <w:sz w:val="28"/>
          <w:szCs w:val="28"/>
        </w:rPr>
        <w:t>Практическая часть.</w:t>
      </w:r>
    </w:p>
    <w:p w14:paraId="26A151FB" w14:textId="77777777" w:rsidR="00391C7F" w:rsidRPr="00391C7F" w:rsidRDefault="00391C7F" w:rsidP="008169D1">
      <w:pPr>
        <w:pStyle w:val="c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bookmarkStart w:id="7" w:name="h.4d34og8"/>
      <w:bookmarkStart w:id="8" w:name="_Hlk159094543"/>
      <w:bookmarkEnd w:id="7"/>
      <w:proofErr w:type="gramStart"/>
      <w:r w:rsidRPr="00391C7F">
        <w:rPr>
          <w:rStyle w:val="c11"/>
          <w:b/>
          <w:bCs/>
          <w:i/>
          <w:iCs/>
          <w:color w:val="000000"/>
          <w:sz w:val="28"/>
          <w:szCs w:val="28"/>
        </w:rPr>
        <w:t>Мультимедийные  презентации</w:t>
      </w:r>
      <w:bookmarkEnd w:id="8"/>
      <w:proofErr w:type="gramEnd"/>
      <w:r w:rsidRPr="00391C7F">
        <w:rPr>
          <w:rStyle w:val="c11"/>
          <w:b/>
          <w:bCs/>
          <w:i/>
          <w:iCs/>
          <w:color w:val="000000"/>
          <w:sz w:val="28"/>
          <w:szCs w:val="28"/>
        </w:rPr>
        <w:t>.</w:t>
      </w:r>
    </w:p>
    <w:p w14:paraId="15D2C42E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      Использование информационных (компьютерных) технологий кардинально расширяет возможности логопеда в выборе материалов и форм обучения, делает занятия яркими и увлекательными, эмоционально насыщенными. Использование мультимедийных презентаций имеет много преимуществ перед традиционными методами обучения. Они позволяют тренировать различные виды речевой деятельности и сочетать их в разных комбинациях, помогают осознать языковые явления, сформировать лингвистические способности, создать коммуникативные ситуации, автоматизировать языковые и речевые действия, а также обеспечивают реализацию индивидуального подхода.</w:t>
      </w:r>
    </w:p>
    <w:p w14:paraId="51BCE2D0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bookmarkStart w:id="9" w:name="h.2s8eyo1"/>
      <w:bookmarkEnd w:id="9"/>
      <w:r w:rsidRPr="00391C7F">
        <w:rPr>
          <w:rStyle w:val="c11"/>
          <w:b/>
          <w:bCs/>
          <w:i/>
          <w:iCs/>
          <w:color w:val="000000"/>
          <w:sz w:val="28"/>
          <w:szCs w:val="28"/>
        </w:rPr>
        <w:t>Игры, направленные на развитие подвижности артикуляционного аппарата.</w:t>
      </w:r>
    </w:p>
    <w:p w14:paraId="5656380D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7"/>
          <w:b/>
          <w:bCs/>
          <w:color w:val="000000"/>
          <w:sz w:val="28"/>
          <w:szCs w:val="28"/>
        </w:rPr>
        <w:t>Игра: «Язычок делает зарядку»</w:t>
      </w:r>
    </w:p>
    <w:p w14:paraId="44B1398B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 xml:space="preserve">При помощи этой </w:t>
      </w:r>
      <w:proofErr w:type="gramStart"/>
      <w:r w:rsidRPr="00391C7F">
        <w:rPr>
          <w:rStyle w:val="c2"/>
          <w:color w:val="000000"/>
          <w:sz w:val="28"/>
          <w:szCs w:val="28"/>
        </w:rPr>
        <w:t>игры  можно</w:t>
      </w:r>
      <w:proofErr w:type="gramEnd"/>
      <w:r w:rsidRPr="00391C7F">
        <w:rPr>
          <w:rStyle w:val="c2"/>
          <w:color w:val="000000"/>
          <w:sz w:val="28"/>
          <w:szCs w:val="28"/>
        </w:rPr>
        <w:t xml:space="preserve"> отработать  точные артикуляционные движения, кинетические и кинестетические ощущения органов артикуляционного аппарата.</w:t>
      </w:r>
    </w:p>
    <w:p w14:paraId="5DF955C6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На слайдах представлены картинки с названием упражнения, описание, интересные стишки.  Дети должны вспомнить и выполнить упражнения.</w:t>
      </w:r>
    </w:p>
    <w:p w14:paraId="415C6352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9"/>
          <w:b/>
          <w:bCs/>
          <w:i/>
          <w:iCs/>
          <w:color w:val="000000"/>
          <w:sz w:val="28"/>
          <w:szCs w:val="28"/>
        </w:rPr>
        <w:lastRenderedPageBreak/>
        <w:t xml:space="preserve">      Игры, направленные на </w:t>
      </w:r>
      <w:proofErr w:type="gramStart"/>
      <w:r w:rsidRPr="00391C7F">
        <w:rPr>
          <w:rStyle w:val="c9"/>
          <w:b/>
          <w:bCs/>
          <w:i/>
          <w:iCs/>
          <w:color w:val="000000"/>
          <w:sz w:val="28"/>
          <w:szCs w:val="28"/>
        </w:rPr>
        <w:t>формирование  лексического</w:t>
      </w:r>
      <w:proofErr w:type="gramEnd"/>
      <w:r w:rsidRPr="00391C7F">
        <w:rPr>
          <w:rStyle w:val="c9"/>
          <w:b/>
          <w:bCs/>
          <w:i/>
          <w:iCs/>
          <w:color w:val="000000"/>
          <w:sz w:val="28"/>
          <w:szCs w:val="28"/>
        </w:rPr>
        <w:t xml:space="preserve"> запаса</w:t>
      </w:r>
    </w:p>
    <w:p w14:paraId="105B2B31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7"/>
          <w:b/>
          <w:bCs/>
          <w:color w:val="000000"/>
          <w:sz w:val="28"/>
          <w:szCs w:val="28"/>
        </w:rPr>
        <w:t xml:space="preserve">Игра </w:t>
      </w:r>
      <w:proofErr w:type="gramStart"/>
      <w:r w:rsidRPr="00391C7F">
        <w:rPr>
          <w:rStyle w:val="c7"/>
          <w:b/>
          <w:bCs/>
          <w:color w:val="000000"/>
          <w:sz w:val="28"/>
          <w:szCs w:val="28"/>
        </w:rPr>
        <w:t>« Съедобное</w:t>
      </w:r>
      <w:proofErr w:type="gramEnd"/>
      <w:r w:rsidRPr="00391C7F">
        <w:rPr>
          <w:rStyle w:val="c7"/>
          <w:b/>
          <w:bCs/>
          <w:color w:val="000000"/>
          <w:sz w:val="28"/>
          <w:szCs w:val="28"/>
        </w:rPr>
        <w:t>- несъедобное».</w:t>
      </w:r>
    </w:p>
    <w:p w14:paraId="1494A795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Цель игры: закрепить знания детей о съедобных и несъедобных грибах, учить строить фразу из 4-5 слов.</w:t>
      </w:r>
    </w:p>
    <w:p w14:paraId="25EDBC1F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На слайдах появляются изображения съедобных и несъедобных грибов. Ребенок должен назвать все грибы. На слайде №2 изображен ёжик. Ежик должен унести только съедобные грибы. Ребенок выполняет задание, сопровождая речью.</w:t>
      </w:r>
    </w:p>
    <w:p w14:paraId="2C56C58F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8"/>
          <w:color w:val="000000"/>
          <w:sz w:val="28"/>
          <w:szCs w:val="28"/>
        </w:rPr>
        <w:t>Игра:</w:t>
      </w:r>
      <w:r w:rsidRPr="00391C7F">
        <w:rPr>
          <w:rStyle w:val="c7"/>
          <w:color w:val="000000"/>
          <w:sz w:val="28"/>
          <w:szCs w:val="28"/>
        </w:rPr>
        <w:t> «</w:t>
      </w:r>
      <w:r w:rsidRPr="00391C7F">
        <w:rPr>
          <w:rStyle w:val="c7"/>
          <w:b/>
          <w:bCs/>
          <w:color w:val="000000"/>
          <w:sz w:val="28"/>
          <w:szCs w:val="28"/>
        </w:rPr>
        <w:t>Помоги Незнайке собрать урожай фруктов и овощей»</w:t>
      </w:r>
    </w:p>
    <w:p w14:paraId="17E5BFB1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Цель игры: закрепить умение детей находить и называть фрукты и овощи, правильно строить предложения из 4-5 слов.</w:t>
      </w:r>
    </w:p>
    <w:p w14:paraId="63F79A60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Игра состоит из нескольких заданий, направленных на узнавание и дифференциацию овощей и фруктов. Например, нужно положить в корзинку только овощи, или только фрукты, ответив на вопрос</w:t>
      </w:r>
      <w:proofErr w:type="gramStart"/>
      <w:r w:rsidRPr="00391C7F">
        <w:rPr>
          <w:rStyle w:val="c2"/>
          <w:color w:val="000000"/>
          <w:sz w:val="28"/>
          <w:szCs w:val="28"/>
        </w:rPr>
        <w:t>: Что</w:t>
      </w:r>
      <w:proofErr w:type="gramEnd"/>
      <w:r w:rsidRPr="00391C7F">
        <w:rPr>
          <w:rStyle w:val="c2"/>
          <w:color w:val="000000"/>
          <w:sz w:val="28"/>
          <w:szCs w:val="28"/>
        </w:rPr>
        <w:t xml:space="preserve"> ты положил в корзинку?</w:t>
      </w:r>
    </w:p>
    <w:p w14:paraId="2CEA541B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9"/>
          <w:b/>
          <w:bCs/>
          <w:i/>
          <w:iCs/>
          <w:color w:val="000000"/>
          <w:sz w:val="28"/>
          <w:szCs w:val="28"/>
        </w:rPr>
        <w:t>            Игры, направленные на формирование грамматических категорий</w:t>
      </w:r>
    </w:p>
    <w:p w14:paraId="34A9539F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1"/>
          <w:b/>
          <w:bCs/>
          <w:color w:val="000000"/>
          <w:sz w:val="28"/>
          <w:szCs w:val="28"/>
        </w:rPr>
        <w:t>Игра: «Раскрась чашки»</w:t>
      </w:r>
    </w:p>
    <w:p w14:paraId="5EF9BCFF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 xml:space="preserve">Цель игры: учить согласованию существительного с прилагательным в </w:t>
      </w:r>
      <w:proofErr w:type="gramStart"/>
      <w:r w:rsidRPr="00391C7F">
        <w:rPr>
          <w:rStyle w:val="c2"/>
          <w:color w:val="000000"/>
          <w:sz w:val="28"/>
          <w:szCs w:val="28"/>
        </w:rPr>
        <w:t>именительном  падеже</w:t>
      </w:r>
      <w:proofErr w:type="gramEnd"/>
      <w:r w:rsidRPr="00391C7F">
        <w:rPr>
          <w:rStyle w:val="c2"/>
          <w:color w:val="000000"/>
          <w:sz w:val="28"/>
          <w:szCs w:val="28"/>
        </w:rPr>
        <w:t>.</w:t>
      </w:r>
    </w:p>
    <w:p w14:paraId="2DD4725B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 xml:space="preserve">Описание: Ребенку предлагается раскрасить чашку в основные цвета. Кликнув левой кнопкой мышки, на экране появляется цветовое пятно, ребенок должен назвать </w:t>
      </w:r>
      <w:proofErr w:type="gramStart"/>
      <w:r w:rsidRPr="00391C7F">
        <w:rPr>
          <w:rStyle w:val="c2"/>
          <w:color w:val="000000"/>
          <w:sz w:val="28"/>
          <w:szCs w:val="28"/>
        </w:rPr>
        <w:t>словосочетание,  согласовывая</w:t>
      </w:r>
      <w:proofErr w:type="gramEnd"/>
      <w:r w:rsidRPr="00391C7F">
        <w:rPr>
          <w:rStyle w:val="c2"/>
          <w:color w:val="000000"/>
          <w:sz w:val="28"/>
          <w:szCs w:val="28"/>
        </w:rPr>
        <w:t xml:space="preserve"> существительное с прилагательным в именительном падеже. Например: красная чашка, синяя чашка и т. д.</w:t>
      </w:r>
    </w:p>
    <w:p w14:paraId="4A33E03B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7"/>
          <w:b/>
          <w:bCs/>
          <w:color w:val="000000"/>
          <w:sz w:val="28"/>
          <w:szCs w:val="28"/>
        </w:rPr>
        <w:t>Игра: «Скажи со словом –«много»</w:t>
      </w:r>
    </w:p>
    <w:p w14:paraId="432E02BD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 xml:space="preserve">Цель: учить употреблять существительные в родительном падеже множественном числе, </w:t>
      </w:r>
      <w:proofErr w:type="gramStart"/>
      <w:r w:rsidRPr="00391C7F">
        <w:rPr>
          <w:rStyle w:val="c2"/>
          <w:color w:val="000000"/>
          <w:sz w:val="28"/>
          <w:szCs w:val="28"/>
        </w:rPr>
        <w:t>уточнение  словаря</w:t>
      </w:r>
      <w:proofErr w:type="gramEnd"/>
      <w:r w:rsidRPr="00391C7F">
        <w:rPr>
          <w:rStyle w:val="c2"/>
          <w:color w:val="000000"/>
          <w:sz w:val="28"/>
          <w:szCs w:val="28"/>
        </w:rPr>
        <w:t xml:space="preserve"> по теме «овощи»</w:t>
      </w:r>
    </w:p>
    <w:p w14:paraId="572BD531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Описание: Взрослый предлагает ребенку сыграть в игру и ответить на вопрос, используя слово «много»</w:t>
      </w:r>
    </w:p>
    <w:p w14:paraId="479E8C0C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lastRenderedPageBreak/>
        <w:t xml:space="preserve">На слайде картинки корзина </w:t>
      </w:r>
      <w:proofErr w:type="gramStart"/>
      <w:r w:rsidRPr="00391C7F">
        <w:rPr>
          <w:rStyle w:val="c2"/>
          <w:color w:val="000000"/>
          <w:sz w:val="28"/>
          <w:szCs w:val="28"/>
        </w:rPr>
        <w:t>и  изображение</w:t>
      </w:r>
      <w:proofErr w:type="gramEnd"/>
      <w:r w:rsidRPr="00391C7F">
        <w:rPr>
          <w:rStyle w:val="c2"/>
          <w:color w:val="000000"/>
          <w:sz w:val="28"/>
          <w:szCs w:val="28"/>
        </w:rPr>
        <w:t xml:space="preserve"> одного овоща, нескольких овощей. </w:t>
      </w:r>
      <w:proofErr w:type="gramStart"/>
      <w:r w:rsidRPr="00391C7F">
        <w:rPr>
          <w:rStyle w:val="c2"/>
          <w:color w:val="000000"/>
          <w:sz w:val="28"/>
          <w:szCs w:val="28"/>
        </w:rPr>
        <w:t>.Ребенок</w:t>
      </w:r>
      <w:proofErr w:type="gramEnd"/>
      <w:r w:rsidRPr="00391C7F">
        <w:rPr>
          <w:rStyle w:val="c2"/>
          <w:color w:val="000000"/>
          <w:sz w:val="28"/>
          <w:szCs w:val="28"/>
        </w:rPr>
        <w:t xml:space="preserve"> должен ответить на вопрос: «Что положили в корзину». «В корзину положили кабачок», «В корзину положили много кабачков» и т.д.</w:t>
      </w:r>
    </w:p>
    <w:p w14:paraId="286F7AA2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 </w:t>
      </w:r>
    </w:p>
    <w:p w14:paraId="57C05D43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 </w:t>
      </w:r>
      <w:r w:rsidRPr="00391C7F">
        <w:rPr>
          <w:rStyle w:val="c9"/>
          <w:b/>
          <w:bCs/>
          <w:i/>
          <w:iCs/>
          <w:color w:val="000000"/>
          <w:sz w:val="28"/>
          <w:szCs w:val="28"/>
        </w:rPr>
        <w:t>Игры, направленные на развитие простых форм фонематического анализа и синтеза</w:t>
      </w:r>
    </w:p>
    <w:p w14:paraId="09C6A6F7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7"/>
          <w:b/>
          <w:bCs/>
          <w:color w:val="000000"/>
          <w:sz w:val="28"/>
          <w:szCs w:val="28"/>
        </w:rPr>
        <w:t>Игра: «Паровозик»</w:t>
      </w:r>
    </w:p>
    <w:p w14:paraId="24FFFA1E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 xml:space="preserve">Цель </w:t>
      </w:r>
      <w:proofErr w:type="gramStart"/>
      <w:r w:rsidRPr="00391C7F">
        <w:rPr>
          <w:rStyle w:val="c2"/>
          <w:color w:val="000000"/>
          <w:sz w:val="28"/>
          <w:szCs w:val="28"/>
        </w:rPr>
        <w:t>игры :</w:t>
      </w:r>
      <w:proofErr w:type="gramEnd"/>
      <w:r w:rsidRPr="00391C7F">
        <w:rPr>
          <w:rStyle w:val="c7"/>
          <w:color w:val="000000"/>
          <w:sz w:val="28"/>
          <w:szCs w:val="28"/>
        </w:rPr>
        <w:t> </w:t>
      </w:r>
      <w:r w:rsidRPr="00391C7F">
        <w:rPr>
          <w:rStyle w:val="c2"/>
          <w:color w:val="000000"/>
          <w:sz w:val="28"/>
          <w:szCs w:val="28"/>
        </w:rPr>
        <w:t>упражнять детей в умении находить заданный звук в словах.</w:t>
      </w:r>
    </w:p>
    <w:p w14:paraId="0B2B2712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 xml:space="preserve">Описание: На </w:t>
      </w:r>
      <w:proofErr w:type="gramStart"/>
      <w:r w:rsidRPr="00391C7F">
        <w:rPr>
          <w:rStyle w:val="c2"/>
          <w:color w:val="000000"/>
          <w:sz w:val="28"/>
          <w:szCs w:val="28"/>
        </w:rPr>
        <w:t>слайде  паровозик</w:t>
      </w:r>
      <w:proofErr w:type="gramEnd"/>
      <w:r w:rsidRPr="00391C7F">
        <w:rPr>
          <w:rStyle w:val="c2"/>
          <w:color w:val="000000"/>
          <w:sz w:val="28"/>
          <w:szCs w:val="28"/>
        </w:rPr>
        <w:t xml:space="preserve"> с тремя вагонами. На каждом вагоне схема на которой обозначено местоположение звука в слове: в первом вагоне заданный звук находится в начале слова, во втором – в середине слова, в третьем</w:t>
      </w:r>
      <w:proofErr w:type="gramStart"/>
      <w:r w:rsidRPr="00391C7F">
        <w:rPr>
          <w:rStyle w:val="c2"/>
          <w:color w:val="000000"/>
          <w:sz w:val="28"/>
          <w:szCs w:val="28"/>
        </w:rPr>
        <w:t>-  в</w:t>
      </w:r>
      <w:proofErr w:type="gramEnd"/>
      <w:r w:rsidRPr="00391C7F">
        <w:rPr>
          <w:rStyle w:val="c2"/>
          <w:color w:val="000000"/>
          <w:sz w:val="28"/>
          <w:szCs w:val="28"/>
        </w:rPr>
        <w:t xml:space="preserve"> конце слова. Вокруг картинки-карточки, содержащие заданный звук, например «р», управляя мышкой ребенок должен выбрать и назвать какую карточку-картинку нужно поместить в первый вагон, какую во второй, в третий.</w:t>
      </w:r>
    </w:p>
    <w:p w14:paraId="11868CAC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7"/>
          <w:b/>
          <w:bCs/>
          <w:color w:val="000000"/>
          <w:sz w:val="28"/>
          <w:szCs w:val="28"/>
        </w:rPr>
        <w:t>Игра: «Подари подарки звуку»</w:t>
      </w:r>
    </w:p>
    <w:p w14:paraId="71CF5FA0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Цель игры: упражнять детей в подборе слов на заданный звук, Дифференциация звуков Ш-</w:t>
      </w:r>
      <w:proofErr w:type="gramStart"/>
      <w:r w:rsidRPr="00391C7F">
        <w:rPr>
          <w:rStyle w:val="c2"/>
          <w:color w:val="000000"/>
          <w:sz w:val="28"/>
          <w:szCs w:val="28"/>
        </w:rPr>
        <w:t>Ж .</w:t>
      </w:r>
      <w:proofErr w:type="gramEnd"/>
    </w:p>
    <w:p w14:paraId="3B945F5B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>Описание: на слайде картинка –обозначение звука Ж «звук жука».</w:t>
      </w:r>
    </w:p>
    <w:p w14:paraId="461B04FE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2"/>
          <w:color w:val="000000"/>
          <w:sz w:val="28"/>
          <w:szCs w:val="28"/>
        </w:rPr>
        <w:t xml:space="preserve">Логопед предлагает ребенку вспомнить, как работает язык, зубы, губы при произнесении этого звука. Нажимая на левую кнопку </w:t>
      </w:r>
      <w:proofErr w:type="gramStart"/>
      <w:r w:rsidRPr="00391C7F">
        <w:rPr>
          <w:rStyle w:val="c2"/>
          <w:color w:val="000000"/>
          <w:sz w:val="28"/>
          <w:szCs w:val="28"/>
        </w:rPr>
        <w:t>мыши ,</w:t>
      </w:r>
      <w:proofErr w:type="gramEnd"/>
      <w:r w:rsidRPr="00391C7F">
        <w:rPr>
          <w:rStyle w:val="c2"/>
          <w:color w:val="000000"/>
          <w:sz w:val="28"/>
          <w:szCs w:val="28"/>
        </w:rPr>
        <w:t xml:space="preserve"> ребенок проверяет правильно ли он ответил на вопрос логопеда. (на слайде возникают условные обозначения работы артикуляционного аппарата) следующий слайд- картинки содержащие в названии </w:t>
      </w:r>
      <w:proofErr w:type="gramStart"/>
      <w:r w:rsidRPr="00391C7F">
        <w:rPr>
          <w:rStyle w:val="c2"/>
          <w:color w:val="000000"/>
          <w:sz w:val="28"/>
          <w:szCs w:val="28"/>
        </w:rPr>
        <w:t>Ж  и</w:t>
      </w:r>
      <w:proofErr w:type="gramEnd"/>
      <w:r w:rsidRPr="00391C7F">
        <w:rPr>
          <w:rStyle w:val="c2"/>
          <w:color w:val="000000"/>
          <w:sz w:val="28"/>
          <w:szCs w:val="28"/>
        </w:rPr>
        <w:t xml:space="preserve"> Ш. ребенку нужно управляя мышью выбрать картинки, в названии которых есть звук Ж. если ребенок выбрал правильно. Картинки встанут в ряд к схематичному изображению звука. Лишние картинки будут исчезать.</w:t>
      </w:r>
    </w:p>
    <w:p w14:paraId="159B636F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11"/>
          <w:b/>
          <w:bCs/>
          <w:i/>
          <w:iCs/>
          <w:color w:val="000000"/>
          <w:sz w:val="28"/>
          <w:szCs w:val="28"/>
        </w:rPr>
        <w:t xml:space="preserve">                  </w:t>
      </w:r>
      <w:proofErr w:type="gramStart"/>
      <w:r w:rsidRPr="00391C7F">
        <w:rPr>
          <w:rStyle w:val="c11"/>
          <w:b/>
          <w:bCs/>
          <w:i/>
          <w:iCs/>
          <w:color w:val="000000"/>
          <w:sz w:val="28"/>
          <w:szCs w:val="28"/>
        </w:rPr>
        <w:t>Игры</w:t>
      </w:r>
      <w:proofErr w:type="gramEnd"/>
      <w:r w:rsidRPr="00391C7F">
        <w:rPr>
          <w:rStyle w:val="c11"/>
          <w:b/>
          <w:bCs/>
          <w:i/>
          <w:iCs/>
          <w:color w:val="000000"/>
          <w:sz w:val="28"/>
          <w:szCs w:val="28"/>
        </w:rPr>
        <w:t xml:space="preserve"> направленные на формирование слогового анализа и синтеза</w:t>
      </w:r>
    </w:p>
    <w:p w14:paraId="05426707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1"/>
          <w:b/>
          <w:bCs/>
          <w:color w:val="000000"/>
          <w:sz w:val="28"/>
          <w:szCs w:val="28"/>
        </w:rPr>
        <w:lastRenderedPageBreak/>
        <w:t>Игра: «Поймай рыбешку»</w:t>
      </w:r>
    </w:p>
    <w:p w14:paraId="5F7738E1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7"/>
          <w:color w:val="000000"/>
          <w:sz w:val="28"/>
          <w:szCs w:val="28"/>
        </w:rPr>
        <w:t>Цель игры: упражнять ребенка в умении делить слова на слоги, определять количество слогов в слове.</w:t>
      </w:r>
    </w:p>
    <w:p w14:paraId="7BCDF88F" w14:textId="77777777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7"/>
          <w:color w:val="000000"/>
          <w:sz w:val="28"/>
          <w:szCs w:val="28"/>
        </w:rPr>
        <w:t>Описание игры: на слайде картинка с изображением озера. На берегу рыбак с удочкой. В низу слайда изображение трех ведер, на которых нарисована слоговые схемы слов, состоящих из одного слога, из двух слогов, из трех слогов.</w:t>
      </w:r>
    </w:p>
    <w:p w14:paraId="27C58A93" w14:textId="26B1211A" w:rsidR="00391C7F" w:rsidRP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391C7F">
        <w:rPr>
          <w:rStyle w:val="c7"/>
          <w:color w:val="000000"/>
          <w:sz w:val="28"/>
          <w:szCs w:val="28"/>
        </w:rPr>
        <w:t>На следующем слайде три ведерка и рыбки-картинки с разным количеством слогов. Ребенку необходимо, управляя мышью, разложить рыбки-</w:t>
      </w:r>
      <w:proofErr w:type="gramStart"/>
      <w:r w:rsidRPr="00391C7F">
        <w:rPr>
          <w:rStyle w:val="c7"/>
          <w:color w:val="000000"/>
          <w:sz w:val="28"/>
          <w:szCs w:val="28"/>
        </w:rPr>
        <w:t>картинки  (</w:t>
      </w:r>
      <w:proofErr w:type="gramEnd"/>
      <w:r w:rsidRPr="00391C7F">
        <w:rPr>
          <w:rStyle w:val="c7"/>
          <w:color w:val="000000"/>
          <w:sz w:val="28"/>
          <w:szCs w:val="28"/>
        </w:rPr>
        <w:t>разделив слова на слоги) в нужные ведерки.</w:t>
      </w:r>
    </w:p>
    <w:p w14:paraId="6061F05C" w14:textId="024BA4BA" w:rsidR="00391C7F" w:rsidRDefault="00391C7F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7"/>
          <w:color w:val="000000"/>
          <w:sz w:val="28"/>
          <w:szCs w:val="28"/>
        </w:rPr>
      </w:pPr>
      <w:r w:rsidRPr="00391C7F">
        <w:rPr>
          <w:rStyle w:val="c7"/>
          <w:color w:val="000000"/>
          <w:sz w:val="28"/>
          <w:szCs w:val="28"/>
        </w:rPr>
        <w:t xml:space="preserve">Использование игр, созданных с помощью компьютерных технологий, может использоваться не только педагогами, логопедами ДОУ, но и родителями в организации речевой </w:t>
      </w:r>
      <w:proofErr w:type="gramStart"/>
      <w:r w:rsidRPr="00391C7F">
        <w:rPr>
          <w:rStyle w:val="c7"/>
          <w:color w:val="000000"/>
          <w:sz w:val="28"/>
          <w:szCs w:val="28"/>
        </w:rPr>
        <w:t>среды  дома</w:t>
      </w:r>
      <w:proofErr w:type="gramEnd"/>
      <w:r w:rsidRPr="00391C7F">
        <w:rPr>
          <w:rStyle w:val="c7"/>
          <w:color w:val="000000"/>
          <w:sz w:val="28"/>
          <w:szCs w:val="28"/>
        </w:rPr>
        <w:t>.</w:t>
      </w:r>
    </w:p>
    <w:p w14:paraId="5CD1577B" w14:textId="6615FB93" w:rsidR="008169D1" w:rsidRDefault="008169D1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7"/>
          <w:color w:val="000000"/>
          <w:sz w:val="28"/>
          <w:szCs w:val="28"/>
        </w:rPr>
      </w:pPr>
    </w:p>
    <w:p w14:paraId="325F2E98" w14:textId="3885DBBD" w:rsidR="008169D1" w:rsidRPr="008169D1" w:rsidRDefault="008169D1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bCs/>
          <w:color w:val="000000"/>
          <w:sz w:val="28"/>
          <w:szCs w:val="28"/>
        </w:rPr>
      </w:pPr>
      <w:r w:rsidRPr="008169D1">
        <w:rPr>
          <w:b/>
          <w:bCs/>
          <w:color w:val="000000"/>
          <w:sz w:val="28"/>
          <w:szCs w:val="28"/>
        </w:rPr>
        <w:t>Список литературы</w:t>
      </w:r>
      <w:r>
        <w:rPr>
          <w:b/>
          <w:bCs/>
          <w:color w:val="000000"/>
          <w:sz w:val="28"/>
          <w:szCs w:val="28"/>
        </w:rPr>
        <w:t>:</w:t>
      </w:r>
    </w:p>
    <w:p w14:paraId="658E4970" w14:textId="2AB2E75A" w:rsidR="008169D1" w:rsidRDefault="008169D1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169D1">
        <w:rPr>
          <w:color w:val="000000"/>
          <w:sz w:val="28"/>
          <w:szCs w:val="28"/>
        </w:rPr>
        <w:t xml:space="preserve">1. Авдеева, А. В. Информационные технологии в работе с дошкольниками и их влияние на дальнейший процесс обучения / А. В. Авдеева, М. В. Богданова // Информационные технологии в образовательном процессе вуза и школы : материалы XIV Всероссийской научно-практической конференции. </w:t>
      </w:r>
      <w:r>
        <w:rPr>
          <w:color w:val="000000"/>
          <w:sz w:val="28"/>
          <w:szCs w:val="28"/>
        </w:rPr>
        <w:t>-</w:t>
      </w:r>
      <w:r w:rsidRPr="008169D1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1</w:t>
      </w:r>
      <w:r w:rsidRPr="008169D1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-</w:t>
      </w:r>
      <w:r w:rsidRPr="008169D1">
        <w:rPr>
          <w:color w:val="000000"/>
          <w:sz w:val="28"/>
          <w:szCs w:val="28"/>
        </w:rPr>
        <w:t xml:space="preserve"> С. 5</w:t>
      </w:r>
      <w:r>
        <w:rPr>
          <w:color w:val="000000"/>
          <w:sz w:val="28"/>
          <w:szCs w:val="28"/>
        </w:rPr>
        <w:t>-</w:t>
      </w:r>
      <w:r w:rsidRPr="008169D1">
        <w:rPr>
          <w:color w:val="000000"/>
          <w:sz w:val="28"/>
          <w:szCs w:val="28"/>
        </w:rPr>
        <w:t>10.</w:t>
      </w:r>
    </w:p>
    <w:p w14:paraId="61550E7F" w14:textId="77777777" w:rsidR="008169D1" w:rsidRDefault="008169D1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169D1">
        <w:rPr>
          <w:color w:val="000000"/>
          <w:sz w:val="28"/>
          <w:szCs w:val="28"/>
        </w:rPr>
        <w:t xml:space="preserve">2. Асфандиярова, Г. Р. Влияние современных информационных технологий на личность дошкольника / Г. Р. Асфандиярова // Модернизация системы профессионального образования на основе регулируемого эволюционирования: материалы XVII Международной научно-практической конференции. </w:t>
      </w:r>
      <w:r>
        <w:rPr>
          <w:color w:val="000000"/>
          <w:sz w:val="28"/>
          <w:szCs w:val="28"/>
        </w:rPr>
        <w:t xml:space="preserve">- </w:t>
      </w:r>
      <w:r w:rsidRPr="008169D1">
        <w:rPr>
          <w:color w:val="000000"/>
          <w:sz w:val="28"/>
          <w:szCs w:val="28"/>
        </w:rPr>
        <w:t xml:space="preserve">2018. </w:t>
      </w:r>
      <w:r>
        <w:rPr>
          <w:color w:val="000000"/>
          <w:sz w:val="28"/>
          <w:szCs w:val="28"/>
        </w:rPr>
        <w:t>-</w:t>
      </w:r>
      <w:r w:rsidRPr="008169D1">
        <w:rPr>
          <w:color w:val="000000"/>
          <w:sz w:val="28"/>
          <w:szCs w:val="28"/>
        </w:rPr>
        <w:t xml:space="preserve"> С. 96</w:t>
      </w:r>
      <w:r>
        <w:rPr>
          <w:color w:val="000000"/>
          <w:sz w:val="28"/>
          <w:szCs w:val="28"/>
        </w:rPr>
        <w:t>-</w:t>
      </w:r>
      <w:r w:rsidRPr="008169D1">
        <w:rPr>
          <w:color w:val="000000"/>
          <w:sz w:val="28"/>
          <w:szCs w:val="28"/>
        </w:rPr>
        <w:t>99.</w:t>
      </w:r>
    </w:p>
    <w:p w14:paraId="6EE0D8B0" w14:textId="77777777" w:rsidR="008169D1" w:rsidRDefault="008169D1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169D1">
        <w:rPr>
          <w:color w:val="000000"/>
          <w:sz w:val="28"/>
          <w:szCs w:val="28"/>
        </w:rPr>
        <w:t xml:space="preserve">3. Аюченко, А. Е. Дидактическая готовность педагогов к развитию цифровой образовательной среды в дошкольной организации / А. Е. Аюченко, М. П. Тырина // Современные проблемы науки и образования. </w:t>
      </w:r>
      <w:r>
        <w:rPr>
          <w:color w:val="000000"/>
          <w:sz w:val="28"/>
          <w:szCs w:val="28"/>
        </w:rPr>
        <w:t>-</w:t>
      </w:r>
      <w:r w:rsidRPr="008169D1">
        <w:rPr>
          <w:color w:val="000000"/>
          <w:sz w:val="28"/>
          <w:szCs w:val="28"/>
        </w:rPr>
        <w:t xml:space="preserve"> 20</w:t>
      </w:r>
      <w:r>
        <w:rPr>
          <w:color w:val="000000"/>
          <w:sz w:val="28"/>
          <w:szCs w:val="28"/>
        </w:rPr>
        <w:t>20</w:t>
      </w:r>
      <w:r w:rsidRPr="008169D1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-</w:t>
      </w:r>
      <w:r w:rsidRPr="008169D1">
        <w:rPr>
          <w:color w:val="000000"/>
          <w:sz w:val="28"/>
          <w:szCs w:val="28"/>
        </w:rPr>
        <w:t xml:space="preserve"> № 6. </w:t>
      </w:r>
      <w:r>
        <w:rPr>
          <w:color w:val="000000"/>
          <w:sz w:val="28"/>
          <w:szCs w:val="28"/>
        </w:rPr>
        <w:t>-</w:t>
      </w:r>
      <w:r w:rsidRPr="008169D1">
        <w:rPr>
          <w:color w:val="000000"/>
          <w:sz w:val="28"/>
          <w:szCs w:val="28"/>
        </w:rPr>
        <w:t xml:space="preserve"> С. 98.</w:t>
      </w:r>
    </w:p>
    <w:p w14:paraId="76E40A4F" w14:textId="53E365F8" w:rsidR="008169D1" w:rsidRPr="008169D1" w:rsidRDefault="008169D1" w:rsidP="008169D1">
      <w:pPr>
        <w:pStyle w:val="c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169D1">
        <w:rPr>
          <w:color w:val="000000"/>
          <w:sz w:val="28"/>
          <w:szCs w:val="28"/>
        </w:rPr>
        <w:lastRenderedPageBreak/>
        <w:t xml:space="preserve">4. Байбородова, Л. В. Трансформация дидактических принципов в условиях цифровизации образования / Л. В. Байбородова, Н. В. Тамарская // Педагогика. </w:t>
      </w:r>
      <w:r>
        <w:rPr>
          <w:color w:val="000000"/>
          <w:sz w:val="28"/>
          <w:szCs w:val="28"/>
        </w:rPr>
        <w:t>-</w:t>
      </w:r>
      <w:r w:rsidRPr="008169D1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3</w:t>
      </w:r>
      <w:r w:rsidRPr="008169D1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-</w:t>
      </w:r>
      <w:r w:rsidRPr="008169D1">
        <w:rPr>
          <w:color w:val="000000"/>
          <w:sz w:val="28"/>
          <w:szCs w:val="28"/>
        </w:rPr>
        <w:t xml:space="preserve"> № 7. </w:t>
      </w:r>
      <w:r>
        <w:rPr>
          <w:color w:val="000000"/>
          <w:sz w:val="28"/>
          <w:szCs w:val="28"/>
        </w:rPr>
        <w:t>-</w:t>
      </w:r>
      <w:r w:rsidRPr="008169D1">
        <w:rPr>
          <w:color w:val="000000"/>
          <w:sz w:val="28"/>
          <w:szCs w:val="28"/>
        </w:rPr>
        <w:t xml:space="preserve"> С. 22</w:t>
      </w:r>
      <w:r>
        <w:rPr>
          <w:color w:val="000000"/>
          <w:sz w:val="28"/>
          <w:szCs w:val="28"/>
        </w:rPr>
        <w:t>-</w:t>
      </w:r>
      <w:r w:rsidRPr="008169D1">
        <w:rPr>
          <w:color w:val="000000"/>
          <w:sz w:val="28"/>
          <w:szCs w:val="28"/>
        </w:rPr>
        <w:t xml:space="preserve"> 30.</w:t>
      </w:r>
    </w:p>
    <w:p w14:paraId="284ED3CA" w14:textId="77777777" w:rsidR="004B444F" w:rsidRPr="00391C7F" w:rsidRDefault="004B444F" w:rsidP="008169D1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4B444F" w:rsidRPr="00391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E38A6"/>
    <w:multiLevelType w:val="multilevel"/>
    <w:tmpl w:val="F0BCE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C7F"/>
    <w:rsid w:val="00235BB3"/>
    <w:rsid w:val="00391C7F"/>
    <w:rsid w:val="004B444F"/>
    <w:rsid w:val="0081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AC8B7"/>
  <w15:chartTrackingRefBased/>
  <w15:docId w15:val="{3CCAECF1-275A-4A47-B414-AC10651A7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391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91C7F"/>
  </w:style>
  <w:style w:type="character" w:customStyle="1" w:styleId="c5">
    <w:name w:val="c5"/>
    <w:basedOn w:val="a0"/>
    <w:rsid w:val="00391C7F"/>
  </w:style>
  <w:style w:type="paragraph" w:customStyle="1" w:styleId="c4">
    <w:name w:val="c4"/>
    <w:basedOn w:val="a"/>
    <w:rsid w:val="00391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91C7F"/>
  </w:style>
  <w:style w:type="character" w:customStyle="1" w:styleId="c11">
    <w:name w:val="c11"/>
    <w:basedOn w:val="a0"/>
    <w:rsid w:val="00391C7F"/>
  </w:style>
  <w:style w:type="character" w:customStyle="1" w:styleId="c14">
    <w:name w:val="c14"/>
    <w:basedOn w:val="a0"/>
    <w:rsid w:val="00391C7F"/>
  </w:style>
  <w:style w:type="character" w:customStyle="1" w:styleId="c7">
    <w:name w:val="c7"/>
    <w:basedOn w:val="a0"/>
    <w:rsid w:val="00391C7F"/>
  </w:style>
  <w:style w:type="character" w:customStyle="1" w:styleId="c9">
    <w:name w:val="c9"/>
    <w:basedOn w:val="a0"/>
    <w:rsid w:val="00391C7F"/>
  </w:style>
  <w:style w:type="character" w:customStyle="1" w:styleId="c8">
    <w:name w:val="c8"/>
    <w:basedOn w:val="a0"/>
    <w:rsid w:val="00391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9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1738</Words>
  <Characters>9912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Батыр</cp:lastModifiedBy>
  <cp:revision>3</cp:revision>
  <dcterms:created xsi:type="dcterms:W3CDTF">2024-02-12T08:41:00Z</dcterms:created>
  <dcterms:modified xsi:type="dcterms:W3CDTF">2024-02-17T17:41:00Z</dcterms:modified>
</cp:coreProperties>
</file>