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88" w:rsidRDefault="00432B88" w:rsidP="0043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</w:t>
      </w:r>
    </w:p>
    <w:p w:rsidR="001C3E97" w:rsidRPr="001C3E97" w:rsidRDefault="00432B88" w:rsidP="00432B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воспитательного процесса в общеобразовательном учреждении в современных условиях: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особенности, содержание, формы»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педагогической теории и практике создано множество форм воспитательной работы. Некоторые методисты стремятся собрать как можно больше названий форм и даже насчитывают несколько тысяч таких названий. Попытка собрать такую коллекцию не имеет никакого смысла. Перечислить все формы воспитательной работы невозможно, да и нет такой необхо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димости.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форма не повторяет другую, а лишь может быть похожа на нее.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1C3E97" w:rsidRPr="001C3E97" w:rsidRDefault="001C3E97" w:rsidP="001C3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является важнейшей функцией общества с древ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нейших времен. Без передачи общественно-исторического опыта от одного поколения другому, без </w:t>
      </w:r>
      <w:r w:rsidRPr="001C3E97">
        <w:rPr>
          <w:rFonts w:ascii="Times New Roman" w:eastAsia="Times New Roman" w:hAnsi="Times New Roman" w:cs="Times New Roman"/>
          <w:color w:val="743399"/>
          <w:sz w:val="28"/>
          <w:szCs w:val="28"/>
          <w:lang w:eastAsia="ru-RU"/>
        </w:rPr>
        <w:t>вовлечения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молодежи в соци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альные и производственные отношения невозможно развитие об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щества, сохранение и обогащение его культуры, существование человеческой цивилизации.</w:t>
      </w:r>
    </w:p>
    <w:p w:rsidR="001C3E97" w:rsidRPr="001C3E97" w:rsidRDefault="001C3E97" w:rsidP="001C3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развитием общества изменяется воспитание: его цель, содер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жание, средства. История дает яркие примеры особенностей вос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питания в различные эпохи: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первобытно-общинный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строй, Ан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тичность, Средневековье, Новое и Новейшее время. Культура на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родов и народностей разных стран проявляется не только в тради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циях и обычаях, но и в характере воспитания.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Д. Ушинский писал: «Воспитание,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страктных идеях или заимствованных у другого народа». Как справедливо отмечает Л.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И.Маленкова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человечество (в филоге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незе) и каждый родитель получает от природы воспитательные функции с рождением ребенка: когда пеленает, кормит, поет ко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лыбельные, учит читать и считать, вводит в сообщество других людей.</w:t>
      </w:r>
    </w:p>
    <w:p w:rsidR="001C3E97" w:rsidRPr="001C3E97" w:rsidRDefault="001C3E97" w:rsidP="001C3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1C3E97">
        <w:rPr>
          <w:rFonts w:ascii="Times New Roman" w:eastAsia="Times New Roman" w:hAnsi="Times New Roman" w:cs="Times New Roman"/>
          <w:color w:val="743399"/>
          <w:sz w:val="28"/>
          <w:szCs w:val="28"/>
          <w:lang w:eastAsia="ru-RU"/>
        </w:rPr>
        <w:t>русском языке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«воспитание» имеет общий корень со словом «питание», ребенок с появлением на свет получает пита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ние не только материальное, но прежде всего духовное. Культурный диалог «отцов» и «детей» — сущность любого воспитания.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ние—непрерывный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процесс, пока живет человек, и... вечный, пока существует человечество.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Видовое разнообразие творческих объединений дополнительного образования детей велико: это кружки, секции, клубы, студии, лаборатории, мастерские, научные общества учащихся, экспедиции.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Многогранна и их профильная направленность. Связано это, прежде всего, с тем, что творческие объединения предназначены выполнять более широкие, не только обучающие в контексте конкретной предметной области функции. Поэтому их эффективность в максимальной степени зависит от полноты удовлетворения существующих интересов и потребностей ребенка.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всевозможного по направленности и видовому разнообразию набора творческих объединений создает условия для развития 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учащихся в рамках целенаправленного, упорядоченного проведения внеурочного времени.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 современных педагогов является воспитание в детях самостоятельности в принятых решениях, целенаправленности в действиях и поступках, развитие в них способности к самовоспитанию и саморегулированию отношений.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наиболее полное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культуроемкое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человека, способного к духовно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 физическому саморазвитию, самосовершенствованию и са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мореализации.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Содержанием воспитания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культура личности: внутренняя культура, ядром которой является духовность, и внешняя культура (общения, поведения, внешнего вида), способности каждого человека, его самоопределение, саморазвитие, самореа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лизация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воспитания.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Определяющими во все времена средствами воспитания, более всего оказывающими влияние на </w:t>
      </w:r>
      <w:hyperlink r:id="rId5" w:tgtFrame="_blank" w:history="1">
        <w:r w:rsidRPr="001C3E97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развитие ребенка</w:t>
        </w:r>
      </w:hyperlink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являются различные виды деятель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ности: игра, труд, спорт, творчество, общение.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Выделяется веду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тип деятельности в каждом конкретном возрасте воспитанни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ка: игровая деятельность в дошкольном возрасте, учебная — в млад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шем школьном, личностное общение — в подростковом, учебно-профессиональная — в старшем школьном возрасте.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 к ин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формационному обществу в скором будущем потребует более ши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рокого использования технических средств (видео, телевидения, кино, компьютерных программ и т. д.). Однако ничто не заменит такие важные средства воспитания, как слово педагога, пример его яркой личности, уровень культуры педагога. Обучение как ведущее средство воспитания в гуманистической педагогике дополняет и обогащает процесс воспитания, однако не подменяет его.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воспитательной ра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боты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раздел теории воспита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исследующий особенности организации воспитательного процесса в различных образова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тельно-воспитательных учрежде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ниях, детских объединениях и организациях, разрабатывающий ре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комендации по созданию системы воспитательной работы в об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разовательном или воспитательном учреждении и повышению ее эффективности, использованию тех или иных методик или тех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нологий в воспитательном процессе.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Различные подходы к классификации методов воспитания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 методов воспитания в традиционной педаго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гике так же разнообразны, как и определения самого понятия «метод воспитания».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метод определяется как «путь», «способ».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книге И. П. Раченко «НОТ учителя» (М., 1989) следующее определение: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«Метод есть упорядоченная, проверенная на практике совокупность приемов, указывающая, как надо действовать, со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образуясь с общей и конкретной целями».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«Российская педагогическая энциклопедия» (М., 1993) опреде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 методы воспитания как «совокупность наиболее общих спо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собов решения воспитательных задач и осуществления воспита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тельных взаимодействий». 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Здесь же отмечается трудность класси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фикации методов воспитания, так как они отличаются по целям, средствам осуществления, по последовательности, постепенности их применения.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И. Болдырев, Н. К. Гончаров, Ф. Ф. Королев выделяют три группы методов: убеждение, упражнение, поощрение и наказание.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М.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Коротов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Ю.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Гордин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Б. Т. Лихачев также называют три группы методов: организация детского коллектива, убеждение и стимулирование.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А.Ильина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Т.Огородников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 следующие группы методов: убеждение (словесное разъяснение, требование, дискуссия), организация дея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тельности (приучение, упражнение, показ, подражание, требова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ние), стимулирование поведения (оценка,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похвала, поощрение, наказание и т. п.).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И.Щукина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диняет методы в три следующие группы: разностороннее воздей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на сознание, чувства и волю учащихся (беседа, диспут, ме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тод примера, убеждение и т. п.); организация деятельности и фор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мирование опыта общественного поведения (педагогическое тре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бование, общественное мнение, приучение, упражнение, пору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чение, создание воспитывающей ситуации); регулирование, кор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рекция и стимулирование поведения и деятельности (соревнова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поощрение, наказание, оценка).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А.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методами воспитания понимает способы взаимосвязанной деятельности воспитателей и воспитуемых. Уче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называет четыре группы таких методов: формирование со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знания личности (взглядов, убеждений, идеалов); организация деятельности, общения, опыта общественного поведения; стиму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лирование и мотивация деятельности и поведения; контроль, са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моконтроль и самооценка деятельности и поведения.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И.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Пидкасистый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метод как способ педагоги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управления деятельностью (познавательной, трудовой, общественной, нравственной, спортивной, художественно-эсте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тической, экологической), в процессе которой осуществляется самореализация личности, ее социальное и физическое развитие. В его классификации даны три группы методов: формирование взглядов, представлений, понятий, осуществление оперативного обмена информацией; организация деятельности воспитуемых и стимулирование позитивных ее мотивов; стимулирование самооценки и оказание помощи учащимся в саморегуляции их поведения,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саморефлексии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(самоанализе), самовоспитании, а также в оценке ими поступков других учащихся.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воспитания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 - способы взаимосвязанной деятельности воспитателей и воспитанников, направленной на решение задач воспитания.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методов воспитания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3544"/>
        <w:gridCol w:w="3402"/>
      </w:tblGrid>
      <w:tr w:rsidR="001C3E97" w:rsidRPr="001C3E97" w:rsidTr="001C3E97">
        <w:trPr>
          <w:tblCellSpacing w:w="15" w:type="dxa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убеждений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упражнений (приучения)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оценки и самооценки</w:t>
            </w:r>
          </w:p>
        </w:tc>
      </w:tr>
      <w:tr w:rsidR="001C3E97" w:rsidRPr="001C3E97" w:rsidTr="001C3E97">
        <w:trPr>
          <w:trHeight w:val="750"/>
          <w:tblCellSpacing w:w="15" w:type="dxa"/>
        </w:trPr>
        <w:tc>
          <w:tcPr>
            <w:tcW w:w="2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Методы, с помощью которых </w:t>
            </w: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формируются взгляды (представления, понятия) учащихся и осуществляется оперативный обмен информацией в педагогической системе между ее членами.</w:t>
            </w:r>
          </w:p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Внушение повествование, диалог, диспут, инструктаж, реплика, развернутый рассказ.</w:t>
            </w:r>
          </w:p>
        </w:tc>
        <w:tc>
          <w:tcPr>
            <w:tcW w:w="35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Методы, с помощью которых организуется </w:t>
            </w: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 учащихся, и стимулируются позитивные ее мотивы.</w:t>
            </w:r>
          </w:p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Поручения, различного вида задания, метод примера, показ образцов, педагогическое требование.</w:t>
            </w:r>
          </w:p>
        </w:tc>
        <w:tc>
          <w:tcPr>
            <w:tcW w:w="3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Методы, с помощью которых стимулируются </w:t>
            </w:r>
            <w:proofErr w:type="gramStart"/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самооценки</w:t>
            </w:r>
            <w:proofErr w:type="gramEnd"/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оказывается помощь учащимся в саморегуляции их поведения, в </w:t>
            </w:r>
            <w:proofErr w:type="spellStart"/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саморефлексии</w:t>
            </w:r>
            <w:proofErr w:type="spellEnd"/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(самоанализе), самовоспитании, а также оцениваются поступки учащихся.</w:t>
            </w:r>
          </w:p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Соревнование, поощрение, ситуация доверия, замечание, порицание, наказание, контроль и самоконтроль, критика и самокритика.</w:t>
            </w:r>
            <w:proofErr w:type="gramEnd"/>
          </w:p>
        </w:tc>
      </w:tr>
    </w:tbl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Виды воспитательной деятельности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воспитательной (внеурочной) деятельности тесно связаны с учебным процессом, с содержанием обучения и воспитания в школе и служат достижению определенных образовательных, воспитательных целей.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деятельность направлена на развитие познавательных интересов, накопление знаний, формирование умственных способностей и пр. Организуется она в таких формах работы, как экскурсии, олимпиады, конкурсы, лектории, недели книги и т. д.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Ценностно-ориентационная деятельность, по существу, представляет собой процесс формирования отношений к миру, формирования убеждений, взглядов, усвоения нравственных и других норм жизни людей — всего того, что называют ценностями. Педагог имеет богатые возможности стимулировать выработку учащимися отношений, взглядов на жизнь в различных формах деятельности: беседы по социально-нравственной проблематике, дискуссии, диспуты. Конечно, усвоение учащимися социальных ценностей происходит и во всех других формах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hyperlink r:id="rId6" w:tgtFrame="_blank" w:history="1">
        <w:r w:rsidRPr="001C3E97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видах</w:t>
        </w:r>
        <w:proofErr w:type="spellEnd"/>
        <w:r w:rsidRPr="001C3E97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 xml:space="preserve"> деятельности</w:t>
        </w:r>
      </w:hyperlink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Общественная деятельность предполагает участие детей в органах самоуправления, различных детских и молодежных объединениях в школе и вне ее, участие в трудовых, политических и других акциях и кампаниях. Это происходит в таких формах, как работа по самообслуживанию, работа органов самоуправления, вечера, праздники и пр.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Эстетическая деятельность развивает художественный вкус, интересы, культуру, способности детей. Трудно переоценить значение эстетических занятий учащихся, которые могут быть организованы особенно эффективно вне школы в специальных учреждениях дополнительного образования, клубах.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Досуговая деятельность означает содержательный, развивающий отдых, свободное общение, в котором инициатива должна принадлежать учащимся, однако педагог не должен быть сторонним наблюдателем, помнить о своих функциях воспитывающего взрослого. Сюда же можно отнести и спортивно-оздоровительную деятельность. Свободное общение, досуг учащихся могут проходить в самых разных формах: игры, праздники, вечера отдыха, коллективные дни рождения, соревнования, совместные прогулки, походы и пр.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многое знать и уметь для методически правильной организации всех этих форм работы. Прежде всего, в педагогике воспитательной работы не очень ясно само понятие «форма работы» и часто ее трудно отличить от метода. Однако для педагога важно все же знать, как он организует деятельность учащихся, какими он обладает возможностями, методическим арсеналом.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Понятие формы воспитательной работы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работа, как любое социально-психологическое культурологическое явление, имеет форму.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воспитательной работы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доступный внешнему восприятию образ взаимодействия детей с педагогом, сложившийся благодаря системе используемых средств, выстраиваемых в определенном логическом обеспечении метода работы с детьми.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поисках формы педагог исходит из содержания: отбирает оптимальное средство, которое бы наилучшим образом несло на себе нагрузку внешнего оформления идеи. Ребенок же от формы идет к содержанию: он воспринимает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внешнее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продвигаясь к сути; он увлекается формой, чтобы потом принять идею.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формы есть еще одно ключевое назначение: она помогает </w:t>
      </w:r>
      <w:r w:rsidRPr="001C3E97">
        <w:rPr>
          <w:rFonts w:ascii="Times New Roman" w:eastAsia="Times New Roman" w:hAnsi="Times New Roman" w:cs="Times New Roman"/>
          <w:color w:val="743399"/>
          <w:sz w:val="28"/>
          <w:szCs w:val="28"/>
          <w:lang w:eastAsia="ru-RU"/>
        </w:rPr>
        <w:t>дифференцировать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педагогическое влияние, подчеркивая особенность детей, подростков и молодежи, несходство групп, индивидуальностей.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и формы воспитательной деятельности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 В. А.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Сластенину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9"/>
        <w:gridCol w:w="115"/>
      </w:tblGrid>
      <w:tr w:rsidR="001C3E97" w:rsidRPr="001C3E97" w:rsidTr="001C3E97">
        <w:trPr>
          <w:tblCellSpacing w:w="15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nil"/>
              <w:right w:val="nil"/>
            </w:tcBorders>
            <w:tcMar>
              <w:top w:w="101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9204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3969"/>
              <w:gridCol w:w="3969"/>
            </w:tblGrid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9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Вид и цель деятельности</w:t>
                  </w:r>
                </w:p>
              </w:tc>
              <w:tc>
                <w:tcPr>
                  <w:tcW w:w="39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Активная форма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организации деятельности</w:t>
                  </w:r>
                </w:p>
              </w:tc>
            </w:tr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Познавательная</w:t>
                  </w:r>
                </w:p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Обогащает представления учеников об окружающей действительности, формирует потребность в образовании, способствует интеллектуальному развитию.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Устный журнал, обзор научно-популярных статей в периодической печати, экскурсии (в музей, на выставку в библиотеку и т. п.), конкурсы, турниры, олимпиады,</w:t>
                  </w:r>
                </w:p>
              </w:tc>
            </w:tr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Трудовая</w:t>
                  </w:r>
                </w:p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Направлена</w:t>
                  </w:r>
                  <w:proofErr w:type="gramEnd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создание, сохранение и приумножение 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материальных ценностей, формирование уважительного отношения к материальным ценностям как средствам для существования человека.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Общественно-полезный труд по самообслуживанию; игровые формы (трудовые десанты, 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операции, работа «по секрету», рейд добровольцев).</w:t>
                  </w:r>
                </w:p>
              </w:tc>
            </w:tr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Общественная</w:t>
                  </w:r>
                </w:p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Содействует социализации школьников, включает их в сопереживание проблемам общества, приобщает к активному преобразованию действительности.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Пресс-центр, </w:t>
                  </w:r>
                  <w:hyperlink r:id="rId7" w:tgtFrame="_blank" w:history="1">
                    <w:r w:rsidRPr="001C3E97">
                      <w:rPr>
                        <w:rFonts w:ascii="Times New Roman" w:eastAsia="Times New Roman" w:hAnsi="Times New Roman" w:cs="Times New Roman"/>
                        <w:color w:val="743399"/>
                        <w:sz w:val="28"/>
                        <w:szCs w:val="28"/>
                        <w:u w:val="single"/>
                        <w:lang w:eastAsia="ru-RU"/>
                      </w:rPr>
                      <w:t>круглый стол</w:t>
                    </w:r>
                  </w:hyperlink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дискуссии.</w:t>
                  </w:r>
                </w:p>
              </w:tc>
            </w:tr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Ценностно-ориентировочная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Направлена на рациональное осмысление общечеловеческих и социальных ценностей мира, на осознание личностей причастности к миру во всех его проявлениях, осознание своего Я, развитие рефлексии.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Самоанализ и </w:t>
                  </w:r>
                  <w:proofErr w:type="spellStart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взаимоанализ</w:t>
                  </w:r>
                  <w:proofErr w:type="spellEnd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«Как мы вели себя на экскурсии?», «Законы товарищества», «Каким быть или кем быть?»; диспут на нравственные темы, например, «Зачем человеку учиться?»; уроки культуры поведения.</w:t>
                  </w:r>
                </w:p>
              </w:tc>
            </w:tr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Художественная</w:t>
                  </w:r>
                </w:p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Развивает чувствительное мироощущение, потребность в </w:t>
                  </w:r>
                  <w:proofErr w:type="gramStart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прекрасном</w:t>
                  </w:r>
                  <w:proofErr w:type="gramEnd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способность к художественному мышлению, реализует индивидуальные способности.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Концерты, художественные конкурсы, посещение театра, экскурсии в музей; фестивали, праздники</w:t>
                  </w:r>
                </w:p>
              </w:tc>
            </w:tr>
            <w:tr w:rsidR="001C3E97" w:rsidRPr="001C3E97" w:rsidTr="001C3E97">
              <w:trPr>
                <w:trHeight w:val="45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Спортивно-оздоровительная</w:t>
                  </w:r>
                </w:p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Формирует здоровый образ жизни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4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Спортивные игры, состязания, олим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пиады.</w:t>
                  </w:r>
                </w:p>
              </w:tc>
            </w:tr>
            <w:tr w:rsidR="001C3E97" w:rsidRPr="001C3E97" w:rsidTr="001C3E97">
              <w:trPr>
                <w:trHeight w:val="30"/>
                <w:tblCellSpacing w:w="0" w:type="dxa"/>
              </w:trPr>
              <w:tc>
                <w:tcPr>
                  <w:tcW w:w="12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3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3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Свободное общение</w:t>
                  </w:r>
                  <w:proofErr w:type="gramStart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рганизует взаимно обогащаю</w:t>
                  </w: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щий досуг, когда общение освобождено от пред</w:t>
                  </w:r>
                  <w:r w:rsidRPr="001C3E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метной цели и содержанием деятельности является общение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1C3E97" w:rsidRPr="001C3E97" w:rsidRDefault="001C3E97" w:rsidP="001C3E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Праздники, «Огонь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ки», Дни именинников, прогул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ки, посещение концертов, театров; встречи дру</w:t>
                  </w: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зей, поездки и т. д.</w:t>
                  </w:r>
                  <w:proofErr w:type="gramEnd"/>
                </w:p>
                <w:p w:rsidR="001C3E97" w:rsidRPr="001C3E97" w:rsidRDefault="001C3E97" w:rsidP="001C3E97">
                  <w:pPr>
                    <w:spacing w:after="0" w:line="3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3E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C3E97" w:rsidRPr="001C3E97" w:rsidRDefault="001C3E97" w:rsidP="001C3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3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 </w:t>
            </w:r>
          </w:p>
        </w:tc>
      </w:tr>
    </w:tbl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Классификация форм воспитательной работы</w:t>
      </w:r>
    </w:p>
    <w:p w:rsidR="001C3E97" w:rsidRPr="001C3E97" w:rsidRDefault="001C3E97" w:rsidP="001C3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классификации форм воспитательной работы является не новым. Определенные основы решения этого вопроса заложены Е. В. Титовой в работе «Если знать, как действовать», интересен материал С.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Д.Полякова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представленный в книге «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Психопедагогика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воспитания», а также наблюдения Л. В.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Байбородовой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М. И. Рожкова, изложенные в </w:t>
      </w:r>
      <w:r w:rsidRPr="001C3E97">
        <w:rPr>
          <w:rFonts w:ascii="Times New Roman" w:eastAsia="Times New Roman" w:hAnsi="Times New Roman" w:cs="Times New Roman"/>
          <w:color w:val="743399"/>
          <w:sz w:val="28"/>
          <w:szCs w:val="28"/>
          <w:lang w:eastAsia="ru-RU"/>
        </w:rPr>
        <w:t>учебном пособии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«Воспитательный процесс в современной школе». Значительный вклад в разрешение проблемы классификации форм воспитательной работы вносят публикации, осуществленные под руководством С. П. Афанасьева: «Новогодняя сказка», «Новогодняя тусовка», «Последний звонок», «Чем занять детей в пришкольном лагере или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отрядных дел».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В. Титова представляет </w:t>
      </w:r>
      <w:r w:rsidRPr="001C3E97">
        <w:rPr>
          <w:rFonts w:ascii="Times New Roman" w:eastAsia="Times New Roman" w:hAnsi="Times New Roman" w:cs="Times New Roman"/>
          <w:color w:val="743399"/>
          <w:sz w:val="28"/>
          <w:szCs w:val="28"/>
          <w:lang w:eastAsia="ru-RU"/>
        </w:rPr>
        <w:t>типологию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 воспитательной работы следующим образом: мероприятия, дела, игры. Основанием для различения первых и вторых она считает характер субъекта организации деятельности (взрослые или дети).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мероприятия автор определяет как события, занятия, ситуации в коллективе, организуемые педагогами или кем-либо для воспитанников с целью непосредственного воспитательного воздействия на них, а дела - общая работа, важные события, осуществляемые и организуемые членами коллектива на пользу и радость кому-либо, в том числе и самим себе.</w:t>
      </w:r>
      <w:proofErr w:type="gramEnd"/>
    </w:p>
    <w:p w:rsidR="001C3E97" w:rsidRPr="001C3E97" w:rsidRDefault="001C3E97" w:rsidP="001C3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подход к классификации форм совместной деятельности Л. И. Уманского, С. Д. Поляков выдвигает в качестве основания для типологии форм характер взаимосвязи субъектов действия. Он предлагает различать следующие типы форм воспитательной работы: «защита», «эстафета», «бои», «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хеппинг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«Защита» - каждая группа (каждый школьник) выступает, действует сама по себе, а объединяет участников только общая тема.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«Эстафета»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совместно-последовательная деятельность, группы (учащиеся) выступают, действуют в последовательности, определяемой сюжетом, сценарием, правилом.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«Бой» - соревнование между группами, школьниками, в частности взаимообмен заданиями (классический пример — КВН),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Хеппинг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одновременное взаимозависимое действие школьников, групп без зрителей. Примеры: карнавал, инсценировка, всеобщая ролевая игра.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П. Афанасьев выделяет творческие конкурсы: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посвященные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какому-либо литературному персонажу или историческому герою (Шерлок Холмс, Доктор Айболит и т. п.),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представляющие собой соревнование двух коллективов («Два корабля», «Две парикмахерские», «Две поликлиники» и т. д.).</w:t>
      </w:r>
    </w:p>
    <w:p w:rsid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воспитательной работы это — идеальная модель решения некой совокупности близких педагогических задач, представляющая алгоритм действий и операций, основанный на определенном психолого-педагогическом механизме.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Типы форм воспитательной работы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 Афанасьеву С. П.,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Коморину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В.)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Формы воспитательной работы типа «представление»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типе «представление» выделяются три группы форм: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представления-демонстрации (спектакль, концерт, просмотр, конкурсная программа — представление);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представления-ритуалы (линейка);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представления-коммуникации (митинг, дискуссия, фронтальная беседа, диспут).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форм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Линейка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(торжественная церемония) — представление, предполагающее построение участников в шеренгах на какой-либо площадке. Функции субъектов взаимодействия следующие: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ведущий линейки (находится в центре внимания);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выступающие (с монологами или короткими представлениями выходят в центр внимания);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зрители;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исполнители действий.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взаимодействия является формирование эмоционально-ценностного отношения и получение какой-либо информации.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Спектакль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представление,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предполагающее демонстрацию выступающими для зрителей целостного театрального действия. Разновидностями спектакля являются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Устный журнал (газета), выступление </w:t>
      </w:r>
      <w:proofErr w:type="spell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агитбригады</w:t>
      </w:r>
      <w:proofErr w:type="gram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е. демонстрация какой-либо информации (актуальных проблем) в художественной форме. Спектакль предполагает реализацию участниками таких функций, как актеры (выступающие) и зрители.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Концерт —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«публичное исполнение музыкальных произведений, возможно в сочетании с </w:t>
      </w:r>
      <w:hyperlink r:id="rId8" w:tgtFrame="_blank" w:history="1">
        <w:r w:rsidRPr="001C3E97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хореографией</w:t>
        </w:r>
      </w:hyperlink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декламацией и другими номерами».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кино-, видео -</w:t>
      </w:r>
      <w:proofErr w:type="gram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телефильма, спектакля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представление, в ходе которого участникам демонстрируется зрелище, подготовленное профессионалами.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Представление-соревнование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(конкурсная программа на сцене или на площадке) - представление, предполагающее демонстрацию зрителям соревнования между участниками в чем-либо.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(публичное выступление) — представление, демонстрирующее в виде монолога совокупность взглядов по какому-либо вопросу.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Фронтальная беседа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(«Встреча с интересным человеком», «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Орлятский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огонек») - специально организованный диалог, в ходе которого ведущий руководит обменом мнениями по какому-либо вопросу (проблеме). Фронтальная беседа может быть организована с использованием игры.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Диспут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специально организованное представление в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происходит демонстративное столкновение мнений по какому-либо вопросу (проблеме).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 Дискуссия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специально организованный обмен мнениями по какому-либо вопросу (проблеме) для получения информационного продукта в виде решения. Разновидности дискуссии: «круглый стол», «форум».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Защита проектов —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представление, в ходе которого участники или группы демонстрируют какие-либо проекты.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Формы воспитательной работы типа «созидание-гуляние»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воспитательной работы типа «созидание-гуляние» может быть разделены на три группы: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развлечение — демонстрация (ярмарка, представление в кругу, танцевальная программа);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созидание (трудовая акция, подготовка к представлению, подготовка выставки);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развлечение - коммуникация (продуктивная игра, ситуационно-ролевая игра, вечер общения).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форм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Ярмарка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(народное гуляние) — развернутое на определенной площадке совместное развлечение, предполагающее вовлечение участников в различные аттракционы.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 в кругу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ритуальное развлечение, которое разворачивается вокруг какого-либо предмета (новогодняя елка, пионерский костер и т. п.), предполагающее перемещение участников по кругу.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Танцевальная программа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(дискотека) — специально организованное на одной площадке развлечение, предполагающее танцы. Существует разновидность танцевальной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включающая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это, так называемый «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Стартинейджер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Ситуационно-ролевая игра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форма воспитательной работы — это специально организованное мероприятие в решении задач взаимодействия и в имитации предметных действий участников, исполняющих строго заданные роли в условиях вымышленной ситуации, и регламентированное правилами игры.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(инновационная) игра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совместная деятельность по созданию информационного продукта (по решению какой-либо практической проблемы).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алгоритм продуктивной игры предполагает следующие процедуры: общий сбор-старт (постановка проблемы, объяснение</w:t>
      </w:r>
      <w:proofErr w:type="gramEnd"/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правил), работа по группам, общий сбор-финиш (подведение итогов).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3.Формы воспитательной работы типа «путешествие»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типе «путешествия» три группы форм: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путешествие - демонстрация (игра-путешествие, парад-шествие);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путешествие - развлечение (поход, прогулка);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путешествие - исследование (экскурсия, экспедиция).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форм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Игра-путешествие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и другие названия «маршрутная игра», «игра на преодоление этапов», «игра по станциям», «игра-эстафета». Назначение игры-путешествия </w:t>
      </w:r>
      <w:r w:rsidRPr="001C3E97">
        <w:rPr>
          <w:rFonts w:ascii="Times New Roman" w:eastAsia="Times New Roman" w:hAnsi="Times New Roman" w:cs="Times New Roman"/>
          <w:color w:val="743399"/>
          <w:sz w:val="28"/>
          <w:szCs w:val="28"/>
          <w:lang w:eastAsia="ru-RU"/>
        </w:rPr>
        <w:t>вариативно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эта форма может использоваться: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информирования учащихся;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служить средством отработки каких-либо умений (организаторских, коммуникативных, решать изобретательские задачи и др.);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предназначаться для контроля соответствующих знаний, умений и навыков, в этом случае она может проводиться с использованием соревнования между командами участницами;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осознанию взглядов, отношений или ценностей через «проживание» воспитывающих ситуаций.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Игра-путешествие, применяемая как форма организации соревнования, поможет педагогу сделать шаг на пути сплочения коллектива. Вообще игра-путешествие одна из самых богатых по потенциалу форм.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проведения игры-путешествия включает в себя: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подготовку участников к восприятию игры-путешествия;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– старт;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движение команд по маршруту;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команд в организуемой на площадках деятельности;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- финиш.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Экскурсия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специально организованное передвижение участников с целью демонстрации им какой-либо экспозиции.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Е.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Сейтенский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определяет функции участников экскурсии: с одной стороны - организация наблюдений, консультирование, сообщение необходимых сведений, с другой - самостоятельное наблюдение, ведение записей, фото и видеосъемки.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организуются учебные и краеведческие экскурсии.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может быть и шутливо-ироничной («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Закоулочная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экскурсия»).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Экспедиция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коллективное путешествие куда-либо, посещение каких либо объектов с исследовательской целью. Родство экспедиции с экскурсией и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походом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несомненно, экспедиция занимает среднее положение между этими двумя формами.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Поход -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дальняя прогулка или путешествие, специально организованное передвижение на определенное расстояние, в ходе которого предполагаются остановки (привалы).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 как форма воспитательной работы, обладает рядом педагогических потенциалов: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похода позволяет осуществлять диагностику личности и коллектива;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путешествие может привести к улучшению межличностных отношений в группе;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определенном педагогическом обеспечении в результате похода происходит расширение кругозора его участников;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ценностного отношения к природе и историческому наследию пространства, охваченного движением группы.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Поход, как форма воспитательной работы, может быть «заочным» и иметь также большой педагогический потенциал.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Парад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(карнавальное шествие)- красочное передвижение участников с целью демонстрации внешней красоты костюмов, строя и т. п.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Современные воспитательные технологии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возможных путей совершенствования воспитательной работы в образовательном учреждении является освоение педагогами – практиками продуктивных педагогических идей. Использование педагогических технологий позволяет наполнить воспитательный процесс конкретным содержанием, а ценностно–ориентированные педагогические идеи обогащают профессиональное сознание воспитателя.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технологии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сложные системы приёмов и методик, объединенных приоритетными общеобразовательными целями, концептуально взаимосвязанными между собой задачами и содержанием, формами и методами организации учебно-воспитательного процесса, где каждая позиция накладывает отпечаток на все другие, что и создает в итоге определенную совокупность условий для развития учащихся.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организации и проведения группового воспитательного дела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 Н.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Е.Щурковой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воспитательная цель любого группового дела – формирование относительно устойчивых отношений человека к себе, окружающим, природе, вещам.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Технологическую цепочку любого воспитательного дела можно представить следующим образом: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Подготовительный этап (предварительное формирование отношения к делу, интереса к нему, подготовка необходимых материалов);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Психологический настрой (приветствие, вступительное слово);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Содержательная (предметная) деятельность;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Завершение. Проекция на будущее.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Педагогика сотрудничества 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рассмотрена как образовательная, так и воспитательная технология. Педагогику сотрудничества надо рассматривать как особого типа «проникающую» технологию, так как её идеи вошли почти во все современные педагогические технологии. Целевыми ориентациями данной технологии являются: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 от педагогики требований к педагогике отношений;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Гуманно – личностный подход к ребёнку;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Единство обучения и воспитания.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педагогики сотрудничества отражают важнейшие тенденции, по которым развивается воспитание в современной школе: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превращение школы Знания в школу Воспитания;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личности школьника в центр всей воспитательной системы;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гуманистическая ориентация воспитания, формирование общечеловеческих ценностей;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ребёнка, его индивидуальности;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возрождение национальных культурных традиций;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индивидуального и коллективного воспитания.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Гуманно – личностная технология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Ш. </w:t>
      </w:r>
      <w:proofErr w:type="spell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А.Амоношвили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Целевыми ориентациями гуманно – личностной технологии Ш.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А.Амонашвили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способствование становлению, развитию и воспитанию в ребенке благородного человека путем раскрытия его личностных качеств;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становление познавательных сил ребенка;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идеал воспитания – самовоспитание.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коллективного творческого воспитания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И. </w:t>
      </w:r>
      <w:proofErr w:type="spell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П.Иванова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Технология коллективного творческого воспитания – это такая организация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Концептуальные идеи, принципы: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идея включения детей в улучшение окружающего мира;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идея соучастия детей в воспитательном процессе;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коллективно – деятельностный подход к воспитанию: коллективное целеполагание, коллективная организация деятельности, коллективное творчество, эмоциональное насыщение жизни, организация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соревновательности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игры в жизнедеятельности детей;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комплексный подход к воспитанию;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личностный подход, одобрение социального роста детей.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Технология гуманного коллективного воспитания В. </w:t>
      </w:r>
      <w:proofErr w:type="spellStart"/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А.Сухомлинского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Идеи и принципы: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воспитании нет главного и второстепенного; -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–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человековедение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эстетическое, эмоциональное начало в воспитании: внимание к природе красота родного языка, эмоциональная сфера духовной жизни и общения детей, чувство удивления; -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единства: обучения и воспитания, научности и доступности, наглядности и абстрактности, строгости и доброты, различных методов;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 Родины, культ труда, культ матери, культ книги, культ природы;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приоритетные ценности: совесть, добро, справедливость.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условиях, когда динамичная и порой непредсказуемая социально-политическая обстановка в стране значительно усложнила воспитательный процесс, когда подрастающее поколение, вобрав в себя все недостатки общества в его переломный период, становится все более также непредсказуемым, проблемы воспитания выдвигаются на одно из первых мест, как основа прежде всего гуманистического воспитания детей, подростков и молодежи в обстановке рыночных отношений, требующей не только самостоятельности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гибкости, деловитости, но и воспитание новой личности, ориентированной на нравственные общечеловеческие ценности, чтобы и рыночная экономика была сформирована с человеческим лицом: для блага человека.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Выявленные тенденции требуют кардинального осмысления системы воспитательной работы с позиции создания условий для выбора ребенком индивидуальной, соответствующей его возможностям и склонностям, ценностям родителей и общества траектории развития за рамками урока, занятия. Очевидно, что позитивной динамика эффективности такой деятельности может быть лишь при детальном изучении и сбалансированном </w:t>
      </w: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сочетании интересов и потребностей всех участников образовательного процесса.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– не только обучение знаниям, умениям и навыкам, а прежде всего, в первую очередь, воспитание, развитие личности, ее социализация. Становится очевидным необходимость повышения статуса воспитательной работы, изменения в целом идей, подходов, принципов, характера воспитательной работы.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успеха дела при использовании разных форм работы с детьми, педагог должен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их скрытые возможности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основе этого наиболее оптимально их организовывать.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почти любая форма работы предполагает и воздействие словом, и чувственные переживания, и игру (соревнование), и труд (работу).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элементы всех форм работы с учениками: информация, переживания, действия. Информация — это то новое и важное, о чем узнают ученики, участвуя в том или ином деле. Переживания — это их эмоциональное восприятие информации и всего происходящего, оценка, отношение. Действия — это их совместная (друг с другом и взрослыми) деятельность, которая обогащает и развивает.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участвуя в различных видах деятельности, познают новое, переживают успехи и неудачи, счастливые минуты творчества, приобретают необходимый им социальный опыт и одобряемую обществом направленность личности.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 Афанасьев С. П.,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Коморин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занять детей в пришкольном лагере, или 100 отрядных дел. Методическое пособие. — Кострома: РЦ НИТ «Эврика - М», 1998.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Дереклеева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И.Справочник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завуча: Воспитательная работа. 5-11 классы. – М., 2006.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Методика воспитательной работы: Учеб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для студ.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 Л. А.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Байкова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К.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Гребенкина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В.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Еремкина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др.; Под ред. В. А.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Издательский центр «Академия», 2004.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Ожегов С. И. Н. Ю. Толковый словарь русского языка. — М.: Азбуковник, 1997.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 Титова Е. </w:t>
      </w:r>
      <w:proofErr w:type="gram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знать как действовать: Разговор о методике воспитания: Книга для учителя. - М.: Просвещение, 1993.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Уманский Л. И. Психология организаторской деятельности школьников. - М.: Просвещение, 1980.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Щуркова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Е.Воспитание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школе. - М., 1998 г.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 Макарова Т.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Н.Планирование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организация методической работы в школе. - М., 2002 г.</w:t>
      </w:r>
    </w:p>
    <w:p w:rsidR="001C3E97" w:rsidRPr="001C3E97" w:rsidRDefault="001C3E97" w:rsidP="001C3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  Маленкова Л. </w:t>
      </w:r>
      <w:proofErr w:type="spellStart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И.Воспитание</w:t>
      </w:r>
      <w:proofErr w:type="spellEnd"/>
      <w:r w:rsidRPr="001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современной школе. – М., 1999.</w:t>
      </w:r>
    </w:p>
    <w:sectPr w:rsidR="001C3E97" w:rsidRPr="001C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97"/>
    <w:rsid w:val="001C3E97"/>
    <w:rsid w:val="00432B88"/>
    <w:rsid w:val="0047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3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horeogra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ruglie_stol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idi_deyatelmznosti/" TargetMode="External"/><Relationship Id="rId5" Type="http://schemas.openxmlformats.org/officeDocument/2006/relationships/hyperlink" Target="http://pandia.ru/text/category/razvitie_rebenk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Белаусова</dc:creator>
  <cp:lastModifiedBy>Курбанова</cp:lastModifiedBy>
  <cp:revision>2</cp:revision>
  <dcterms:created xsi:type="dcterms:W3CDTF">2024-01-31T11:10:00Z</dcterms:created>
  <dcterms:modified xsi:type="dcterms:W3CDTF">2024-02-01T05:52:00Z</dcterms:modified>
</cp:coreProperties>
</file>