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87" w:rsidRPr="00C23787" w:rsidRDefault="00C23787" w:rsidP="00C237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C2378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Лекция 2.5. Педагогическое консультирование как метод </w:t>
      </w:r>
      <w:proofErr w:type="spellStart"/>
      <w:r w:rsidRPr="00C2378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тьюторского</w:t>
      </w:r>
      <w:proofErr w:type="spellEnd"/>
      <w:r w:rsidRPr="00C2378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сопровождения</w:t>
      </w:r>
    </w:p>
    <w:p w:rsidR="00C23787" w:rsidRPr="00C23787" w:rsidRDefault="00C23787" w:rsidP="00C2378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</w:pPr>
      <w:proofErr w:type="spellStart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Тьюторская</w:t>
      </w:r>
      <w:proofErr w:type="spellEnd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 консультация (беседа) представляет собой обсуждение с </w:t>
      </w:r>
      <w:proofErr w:type="spellStart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тьютором</w:t>
      </w:r>
      <w:proofErr w:type="spellEnd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 значимых вопросов, связанных с личным развитием и образованием каждого обучающегося. Индивидуальные </w:t>
      </w:r>
      <w:proofErr w:type="spellStart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тыоторские</w:t>
      </w:r>
      <w:proofErr w:type="spellEnd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 беседы позволяют организовать процесс сопровождения более целенаправленно, эффективно, повысить активность обучающегося.</w:t>
      </w:r>
    </w:p>
    <w:p w:rsidR="00C23787" w:rsidRPr="00C23787" w:rsidRDefault="00C23787" w:rsidP="00C2378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</w:pPr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Целью </w:t>
      </w:r>
      <w:proofErr w:type="spellStart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тьюторской</w:t>
      </w:r>
      <w:proofErr w:type="spellEnd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 беседы является, прежде всего, активизация каждого обучающегося с учетом именно его способностей, особенностей его характера, навыков общения и т.д. на дальнейшую самостоятельную работу по формированию и реализации своей индивидуальной образовательной программы.</w:t>
      </w:r>
    </w:p>
    <w:p w:rsidR="00C23787" w:rsidRPr="00C23787" w:rsidRDefault="00C23787" w:rsidP="00C2378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</w:pPr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Опираясь на вопросы, специально подобранные для встречи с каждым конкретным обучающимся, </w:t>
      </w:r>
      <w:proofErr w:type="spellStart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тьютор</w:t>
      </w:r>
      <w:proofErr w:type="spellEnd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 и обучающийся совместно составляют рабочий план по реализации определенного шага индивидуальной образовательной программы. Для того чтобы </w:t>
      </w:r>
      <w:proofErr w:type="spellStart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тьюторская</w:t>
      </w:r>
      <w:proofErr w:type="spellEnd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 беседа прошла успешно, устанавливаются диалогичные и эмоционально комфортные отношения. Основу диалога составляет совместный поиск способа решения проблемы, в процессе которого участники диалога могут высказывать свои предположения и отстаивать на равных собственную точку зрения. Условия общения должны быть организованы так, чтобы участники чувствовали свою успешность и интеллектуальную самостоятельность. В целом </w:t>
      </w:r>
      <w:proofErr w:type="spellStart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тьюторская</w:t>
      </w:r>
      <w:proofErr w:type="spellEnd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 </w:t>
      </w:r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lastRenderedPageBreak/>
        <w:t xml:space="preserve">беседа каждый раз должна иметь </w:t>
      </w:r>
      <w:proofErr w:type="spellStart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нс</w:t>
      </w:r>
      <w:proofErr w:type="spellEnd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 только образовательный, но и эмоциональный эффект, чтобы в дальнейшем оказывалось возможным проводить все более глубокий анализ образовательной ситуации каждого обучающегося.</w:t>
      </w:r>
    </w:p>
    <w:p w:rsidR="00C23787" w:rsidRPr="00C23787" w:rsidRDefault="00C23787" w:rsidP="00C2378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</w:pPr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На </w:t>
      </w:r>
      <w:proofErr w:type="spellStart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тыоторских</w:t>
      </w:r>
      <w:proofErr w:type="spellEnd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 консультациях (беседах) педагогом, осуществляющим </w:t>
      </w:r>
      <w:proofErr w:type="spellStart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гыоторскую</w:t>
      </w:r>
      <w:proofErr w:type="spellEnd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 деятельность, одновременно осуществляется несколько видов работы: </w:t>
      </w:r>
      <w:r w:rsidRPr="00C23787">
        <w:rPr>
          <w:rFonts w:ascii="Times New Roman" w:eastAsia="Times New Roman" w:hAnsi="Times New Roman" w:cs="Times New Roman"/>
          <w:i/>
          <w:iCs/>
          <w:color w:val="373D3F"/>
          <w:sz w:val="32"/>
          <w:szCs w:val="32"/>
          <w:lang w:eastAsia="ru-RU"/>
        </w:rPr>
        <w:t>мотивационная, коммуникативная </w:t>
      </w:r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и </w:t>
      </w:r>
      <w:r w:rsidRPr="00C23787">
        <w:rPr>
          <w:rFonts w:ascii="Times New Roman" w:eastAsia="Times New Roman" w:hAnsi="Times New Roman" w:cs="Times New Roman"/>
          <w:i/>
          <w:iCs/>
          <w:color w:val="373D3F"/>
          <w:sz w:val="32"/>
          <w:szCs w:val="32"/>
          <w:lang w:eastAsia="ru-RU"/>
        </w:rPr>
        <w:t>рефлексивная.</w:t>
      </w:r>
    </w:p>
    <w:p w:rsidR="00C23787" w:rsidRPr="00C23787" w:rsidRDefault="00C23787" w:rsidP="00C23787">
      <w:pPr>
        <w:numPr>
          <w:ilvl w:val="0"/>
          <w:numId w:val="1"/>
        </w:num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</w:pPr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- </w:t>
      </w:r>
      <w:proofErr w:type="gramStart"/>
      <w:r w:rsidRPr="00C23787">
        <w:rPr>
          <w:rFonts w:ascii="Times New Roman" w:eastAsia="Times New Roman" w:hAnsi="Times New Roman" w:cs="Times New Roman"/>
          <w:i/>
          <w:iCs/>
          <w:color w:val="373D3F"/>
          <w:sz w:val="32"/>
          <w:szCs w:val="32"/>
          <w:lang w:eastAsia="ru-RU"/>
        </w:rPr>
        <w:t>м</w:t>
      </w:r>
      <w:proofErr w:type="gramEnd"/>
      <w:r w:rsidRPr="00C23787">
        <w:rPr>
          <w:rFonts w:ascii="Times New Roman" w:eastAsia="Times New Roman" w:hAnsi="Times New Roman" w:cs="Times New Roman"/>
          <w:i/>
          <w:iCs/>
          <w:color w:val="373D3F"/>
          <w:sz w:val="32"/>
          <w:szCs w:val="32"/>
          <w:lang w:eastAsia="ru-RU"/>
        </w:rPr>
        <w:t>отивационная работа</w:t>
      </w:r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 </w:t>
      </w:r>
      <w:proofErr w:type="spellStart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тьютора</w:t>
      </w:r>
      <w:proofErr w:type="spellEnd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 заключается в определении уровня мотивации обучающегося на развитие своего познавательного интереса, в соотнесении различных ожиданий обучающихся, их приоритетов и целей в построении своих индивидуальных образовательных программ;</w:t>
      </w:r>
    </w:p>
    <w:p w:rsidR="00C23787" w:rsidRPr="00C23787" w:rsidRDefault="00C23787" w:rsidP="00C23787">
      <w:pPr>
        <w:numPr>
          <w:ilvl w:val="0"/>
          <w:numId w:val="1"/>
        </w:num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</w:pPr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- </w:t>
      </w:r>
      <w:r w:rsidRPr="00C23787">
        <w:rPr>
          <w:rFonts w:ascii="Times New Roman" w:eastAsia="Times New Roman" w:hAnsi="Times New Roman" w:cs="Times New Roman"/>
          <w:i/>
          <w:iCs/>
          <w:color w:val="373D3F"/>
          <w:sz w:val="32"/>
          <w:szCs w:val="32"/>
          <w:lang w:eastAsia="ru-RU"/>
        </w:rPr>
        <w:t>коммуникативная работа</w:t>
      </w:r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 </w:t>
      </w:r>
      <w:proofErr w:type="spellStart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тьютора</w:t>
      </w:r>
      <w:proofErr w:type="spellEnd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 направлена на обеспечение обратной связи и се результативности, умения вести диалог;</w:t>
      </w:r>
    </w:p>
    <w:p w:rsidR="00C23787" w:rsidRPr="00C23787" w:rsidRDefault="00C23787" w:rsidP="00C23787">
      <w:pPr>
        <w:numPr>
          <w:ilvl w:val="0"/>
          <w:numId w:val="1"/>
        </w:num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</w:pPr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- </w:t>
      </w:r>
      <w:r w:rsidRPr="00C23787">
        <w:rPr>
          <w:rFonts w:ascii="Times New Roman" w:eastAsia="Times New Roman" w:hAnsi="Times New Roman" w:cs="Times New Roman"/>
          <w:i/>
          <w:iCs/>
          <w:color w:val="373D3F"/>
          <w:sz w:val="32"/>
          <w:szCs w:val="32"/>
          <w:lang w:eastAsia="ru-RU"/>
        </w:rPr>
        <w:t>рефлексивная деятельность</w:t>
      </w:r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 </w:t>
      </w:r>
      <w:proofErr w:type="spellStart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тьютора</w:t>
      </w:r>
      <w:proofErr w:type="spellEnd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 направлена на обеспечение понимания, своевременную организацию конструктивной критики и поиск решения. Рефлексия (от лат. </w:t>
      </w:r>
      <w:proofErr w:type="spellStart"/>
      <w:r w:rsidRPr="00C23787">
        <w:rPr>
          <w:rFonts w:ascii="Times New Roman" w:eastAsia="Times New Roman" w:hAnsi="Times New Roman" w:cs="Times New Roman"/>
          <w:i/>
          <w:iCs/>
          <w:color w:val="373D3F"/>
          <w:sz w:val="32"/>
          <w:szCs w:val="32"/>
          <w:lang w:eastAsia="ru-RU"/>
        </w:rPr>
        <w:t>reflexio</w:t>
      </w:r>
      <w:proofErr w:type="spellEnd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 - обращение назад, отражение) - это «мыслительный» процесс, направленный на анализ и понимание самого себя и собственных действий. Как правило, рефлексия - это процесс индивидуальный. Важно, чтобы </w:t>
      </w:r>
      <w:bookmarkStart w:id="0" w:name="_GoBack"/>
      <w:bookmarkEnd w:id="0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рефлексия проводилась на каждой консультации.</w:t>
      </w:r>
    </w:p>
    <w:p w:rsidR="00C23787" w:rsidRPr="00C23787" w:rsidRDefault="00C23787" w:rsidP="00C23787">
      <w:pPr>
        <w:spacing w:after="75" w:line="360" w:lineRule="auto"/>
        <w:ind w:firstLine="1134"/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</w:pPr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lastRenderedPageBreak/>
        <w:t xml:space="preserve"> </w:t>
      </w:r>
    </w:p>
    <w:p w:rsidR="00C23787" w:rsidRPr="00C23787" w:rsidRDefault="00C23787" w:rsidP="00C2378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</w:pPr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Консультации обладают преимуществами: быстротой реагирования на высказывания собеседников, способствующей достижению целей; повышением компетентности </w:t>
      </w:r>
      <w:proofErr w:type="spellStart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>тьютора</w:t>
      </w:r>
      <w:proofErr w:type="spellEnd"/>
      <w:r w:rsidRPr="00C23787">
        <w:rPr>
          <w:rFonts w:ascii="Times New Roman" w:eastAsia="Times New Roman" w:hAnsi="Times New Roman" w:cs="Times New Roman"/>
          <w:color w:val="373D3F"/>
          <w:sz w:val="32"/>
          <w:szCs w:val="32"/>
          <w:lang w:eastAsia="ru-RU"/>
        </w:rPr>
        <w:t xml:space="preserve"> благодаря учету, критической проверке и оценке мнений, предложений, идей, возражений и критических замечаний, высказанных в беседе; возможностью более гибкого, дифференцированного подхода к предмету обсуждения и понимания контекста проведения диалога, а также, целей каждой из сторон.</w:t>
      </w:r>
    </w:p>
    <w:p w:rsidR="008D7BB1" w:rsidRPr="00C23787" w:rsidRDefault="008D7BB1" w:rsidP="00C23787">
      <w:pPr>
        <w:spacing w:line="360" w:lineRule="auto"/>
        <w:ind w:firstLine="1134"/>
        <w:rPr>
          <w:rFonts w:ascii="Times New Roman" w:hAnsi="Times New Roman" w:cs="Times New Roman"/>
          <w:sz w:val="32"/>
          <w:szCs w:val="32"/>
        </w:rPr>
      </w:pPr>
    </w:p>
    <w:sectPr w:rsidR="008D7BB1" w:rsidRPr="00C2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5141C"/>
    <w:multiLevelType w:val="multilevel"/>
    <w:tmpl w:val="40D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87"/>
    <w:rsid w:val="008D7BB1"/>
    <w:rsid w:val="00C2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0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Кучукова</dc:creator>
  <cp:lastModifiedBy>Кучукова</cp:lastModifiedBy>
  <cp:revision>1</cp:revision>
  <dcterms:created xsi:type="dcterms:W3CDTF">2024-01-30T10:23:00Z</dcterms:created>
  <dcterms:modified xsi:type="dcterms:W3CDTF">2024-01-30T10:25:00Z</dcterms:modified>
</cp:coreProperties>
</file>