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73C" w:rsidRPr="0084073C" w:rsidRDefault="0084073C" w:rsidP="0084073C">
      <w:pPr>
        <w:shd w:val="clear" w:color="auto" w:fill="FFFFFF"/>
        <w:spacing w:before="411" w:after="274" w:line="343" w:lineRule="atLeast"/>
        <w:ind w:left="-571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r w:rsidRPr="0084073C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ПРАВИТЕЛЬСТВО РОССИЙСКОЙ ФЕДЕРАЦИИ</w:t>
      </w:r>
    </w:p>
    <w:p w:rsidR="0084073C" w:rsidRPr="0084073C" w:rsidRDefault="0084073C" w:rsidP="0084073C">
      <w:pPr>
        <w:shd w:val="clear" w:color="auto" w:fill="FFFFFF"/>
        <w:spacing w:after="274" w:line="343" w:lineRule="atLeast"/>
        <w:ind w:left="-571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bookmarkStart w:id="0" w:name="h44"/>
      <w:bookmarkEnd w:id="0"/>
      <w:r w:rsidRPr="0084073C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ПОСТАНОВЛЕНИЕ</w:t>
      </w:r>
      <w:bookmarkStart w:id="1" w:name="_GoBack"/>
      <w:bookmarkEnd w:id="1"/>
      <w:r w:rsidRPr="0084073C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br/>
        <w:t>от 14 мая 2015 г. N 466</w:t>
      </w:r>
    </w:p>
    <w:p w:rsidR="0084073C" w:rsidRPr="0084073C" w:rsidRDefault="0084073C" w:rsidP="0084073C">
      <w:pPr>
        <w:shd w:val="clear" w:color="auto" w:fill="FFFFFF"/>
        <w:spacing w:after="274" w:line="343" w:lineRule="atLeast"/>
        <w:ind w:left="-571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r w:rsidRPr="0084073C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О ЕЖЕГОДНЫХ ОСНОВНЫХ УДЛИНЕННЫХ ОПЛАЧИВАЕМЫХ ОТПУСКАХ</w:t>
      </w:r>
    </w:p>
    <w:p w:rsidR="0084073C" w:rsidRPr="0084073C" w:rsidRDefault="0084073C" w:rsidP="0084073C">
      <w:pPr>
        <w:shd w:val="clear" w:color="auto" w:fill="FFFFFF"/>
        <w:spacing w:before="480" w:after="48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</w:pPr>
      <w:r w:rsidRPr="0084073C"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  <w:t>(в ред. Постановления Правительства РФ </w:t>
      </w:r>
      <w:hyperlink r:id="rId5" w:anchor="l0" w:tgtFrame="_blank" w:history="1">
        <w:r w:rsidRPr="0084073C">
          <w:rPr>
            <w:rFonts w:ascii="Times New Roman" w:eastAsia="Times New Roman" w:hAnsi="Times New Roman" w:cs="Times New Roman"/>
            <w:color w:val="808080"/>
            <w:sz w:val="21"/>
            <w:szCs w:val="21"/>
            <w:lang w:eastAsia="ru-RU"/>
          </w:rPr>
          <w:t>от 07.04.2017 N 419</w:t>
        </w:r>
      </w:hyperlink>
      <w:r w:rsidRPr="0084073C"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  <w:t>)</w:t>
      </w:r>
    </w:p>
    <w:p w:rsidR="0084073C" w:rsidRPr="0084073C" w:rsidRDefault="0084073C" w:rsidP="0084073C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 </w:t>
      </w:r>
      <w:hyperlink r:id="rId6" w:anchor="l4607" w:tgtFrame="_blank" w:history="1">
        <w:r w:rsidRPr="0084073C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статьей 334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Трудового кодекса Российской Федерации, </w:t>
      </w:r>
      <w:hyperlink r:id="rId7" w:anchor="l5650" w:tgtFrame="_blank" w:history="1">
        <w:r w:rsidRPr="0084073C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пунктом 3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части 5 статьи 47, </w:t>
      </w:r>
      <w:hyperlink r:id="rId8" w:anchor="l5680" w:tgtFrame="_blank" w:history="1">
        <w:r w:rsidRPr="0084073C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частью 7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51 и </w:t>
      </w:r>
      <w:hyperlink r:id="rId9" w:anchor="l5685" w:tgtFrame="_blank" w:history="1">
        <w:r w:rsidRPr="0084073C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частью 4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52 Федерального закона "Об образовании в Российской Федерации" Правительство Российской Федерации постановляет:</w:t>
      </w:r>
    </w:p>
    <w:p w:rsidR="0084073C" w:rsidRPr="0084073C" w:rsidRDefault="0084073C" w:rsidP="0084073C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73C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1.</w:t>
      </w: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Установить продолжительность ежегодных основных удлиненных оплачиваемых отпусков работникам, замещающим должности педагогических работников, а также руководителей образовательных организаций, заместителей руководителей образовательных организаций, руководителей структурных подразделений этих организаций и их заместителей, согласно приложению.</w:t>
      </w:r>
      <w:bookmarkStart w:id="2" w:name="l2"/>
      <w:bookmarkEnd w:id="2"/>
    </w:p>
    <w:p w:rsidR="0084073C" w:rsidRPr="0084073C" w:rsidRDefault="0084073C" w:rsidP="0084073C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73C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2.</w:t>
      </w: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Признать утратившими силу:</w:t>
      </w:r>
    </w:p>
    <w:p w:rsidR="0084073C" w:rsidRPr="0084073C" w:rsidRDefault="0084073C" w:rsidP="0084073C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Российской Федерации </w:t>
      </w:r>
      <w:hyperlink r:id="rId10" w:anchor="l0" w:tgtFrame="_blank" w:history="1">
        <w:r w:rsidRPr="0084073C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от 1 октября 2002 г. N 724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 продолжительности ежегодного основного удлиненного оплачиваемого отпуска, предоставляемого педагогическим работникам" (Собрание законодательства Российской Федерации, 2002, N 40, ст. 3935);</w:t>
      </w:r>
      <w:bookmarkStart w:id="3" w:name="l21"/>
      <w:bookmarkEnd w:id="3"/>
    </w:p>
    <w:p w:rsidR="0084073C" w:rsidRPr="0084073C" w:rsidRDefault="0084073C" w:rsidP="0084073C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Российской Федерации </w:t>
      </w:r>
      <w:hyperlink r:id="rId11" w:anchor="l0" w:tgtFrame="_blank" w:history="1">
        <w:r w:rsidRPr="0084073C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от 29 ноября 2003 г. N 726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 внесении изменений в постановление Правительства Российской Федерации от 1 октября 2002 г. N 724" (Собрание законодательства Российской Федерации, 2003, N 49, ст. 4779);</w:t>
      </w:r>
      <w:bookmarkStart w:id="4" w:name="l3"/>
      <w:bookmarkEnd w:id="4"/>
    </w:p>
    <w:p w:rsidR="0084073C" w:rsidRPr="0084073C" w:rsidRDefault="0084073C" w:rsidP="0084073C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постановление Правительства Российской Федерации </w:t>
      </w:r>
      <w:hyperlink r:id="rId12" w:anchor="l0" w:tgtFrame="_blank" w:history="1">
        <w:r w:rsidRPr="0084073C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от 11 мая 2007 г. N 283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 внесении изменений в постановление Правительства Российской Федерации от 1 октября 2002 г. N 724" (Собрание законодательства Российской Федерации, 2007, N 21, ст. 2507);</w:t>
      </w:r>
    </w:p>
    <w:p w:rsidR="0084073C" w:rsidRPr="0084073C" w:rsidRDefault="0084073C" w:rsidP="0084073C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3" w:anchor="l38" w:tgtFrame="_blank" w:history="1">
        <w:proofErr w:type="gramStart"/>
        <w:r w:rsidRPr="0084073C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пункт 11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изменений, которые вносятся в акты Правительства Российской Федерации об образовательных учреждениях, в которых обучаются (воспитываются) дети с ограниченными возможностями здоровья, утвержденных постановлением Правительства Российской Федерации от 18 августа 2008 г. N 617 "О внесении изменений в некоторые акты Правительства Российской Федерации об образовательных учреждениях, в которых обучаются (воспитываются) дети с ограниченными возможностями здоровья" (Собрание законодательства Российской Федерации, 2008</w:t>
      </w:r>
      <w:proofErr w:type="gramEnd"/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 34, ст. 3926);</w:t>
      </w:r>
      <w:bookmarkStart w:id="5" w:name="l22"/>
      <w:bookmarkStart w:id="6" w:name="l4"/>
      <w:bookmarkEnd w:id="5"/>
      <w:bookmarkEnd w:id="6"/>
      <w:proofErr w:type="gramEnd"/>
    </w:p>
    <w:p w:rsidR="0084073C" w:rsidRPr="0084073C" w:rsidRDefault="0084073C" w:rsidP="0084073C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Российской Федерации </w:t>
      </w:r>
      <w:hyperlink r:id="rId14" w:anchor="l0" w:tgtFrame="_blank" w:history="1">
        <w:r w:rsidRPr="0084073C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от 16 июля 2009 г. N 576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 внесении изменений в приложение к постановлению Правительства Российской Федерации от 1 октября 2002 г. N 724" (Собрание законодательства Российской Федерации, 2009, N 30, ст. 3818);</w:t>
      </w:r>
      <w:bookmarkStart w:id="7" w:name="l23"/>
      <w:bookmarkEnd w:id="7"/>
    </w:p>
    <w:p w:rsidR="0084073C" w:rsidRPr="0084073C" w:rsidRDefault="0084073C" w:rsidP="0084073C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Российской Федерации </w:t>
      </w:r>
      <w:hyperlink r:id="rId15" w:anchor="l0" w:tgtFrame="_blank" w:history="1">
        <w:r w:rsidRPr="0084073C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от 21 мая 2012 г. N 502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 внесении изменения в приложение к постановлению Правительства Российской Федерации от 1 октября 2002 г. N 724" (Собрание законодательства Российской Федерации, 2012, N 22, ст. 2874);</w:t>
      </w:r>
      <w:bookmarkStart w:id="8" w:name="l5"/>
      <w:bookmarkEnd w:id="8"/>
    </w:p>
    <w:p w:rsidR="0084073C" w:rsidRPr="0084073C" w:rsidRDefault="0084073C" w:rsidP="0084073C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6" w:anchor="l144" w:tgtFrame="_blank" w:history="1">
        <w:r w:rsidRPr="0084073C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пункт 6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изменений, которые вносятся в акты Правительства Российской Федерации, утвержденных постановлением Правительства Российской Федерации от 23 июня 2014 г. N 581 "Об изменении и признании утратившими силу некоторых актов Правительства Российской Федерации" (Собрание законодательства Российской Федерации, 2014, N 26, ст. 3577).</w:t>
      </w:r>
      <w:bookmarkStart w:id="9" w:name="l24"/>
      <w:bookmarkEnd w:id="9"/>
    </w:p>
    <w:p w:rsidR="0084073C" w:rsidRPr="0084073C" w:rsidRDefault="0084073C" w:rsidP="0084073C">
      <w:pPr>
        <w:shd w:val="clear" w:color="auto" w:fill="FFFFFF"/>
        <w:spacing w:after="300" w:line="37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7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Председатель Правительства</w:t>
      </w: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407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407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Д.МЕДВЕДЕВ</w:t>
      </w:r>
    </w:p>
    <w:p w:rsidR="0084073C" w:rsidRPr="0084073C" w:rsidRDefault="0084073C" w:rsidP="0084073C">
      <w:pPr>
        <w:shd w:val="clear" w:color="auto" w:fill="FFFFFF"/>
        <w:spacing w:after="300" w:line="37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h45"/>
      <w:bookmarkEnd w:id="10"/>
      <w:r w:rsidRPr="008407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</w:t>
      </w: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407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постановлению Правительства</w:t>
      </w: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407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407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14 мая 2015 г. N 466</w:t>
      </w:r>
      <w:bookmarkStart w:id="11" w:name="l6"/>
      <w:bookmarkEnd w:id="11"/>
    </w:p>
    <w:p w:rsidR="0084073C" w:rsidRPr="0084073C" w:rsidRDefault="0084073C" w:rsidP="0084073C">
      <w:pPr>
        <w:shd w:val="clear" w:color="auto" w:fill="FFFFFF"/>
        <w:spacing w:before="411" w:after="274" w:line="343" w:lineRule="atLeast"/>
        <w:ind w:left="-571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bookmarkStart w:id="12" w:name="h46"/>
      <w:bookmarkEnd w:id="12"/>
      <w:r w:rsidRPr="0084073C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ЕЖЕГОДНЫЕ ОСНОВНЫЕ УДЛИНЕННЫЕ ОПЛАЧИВАЕМЫЕ ОТПУСКА РАБОТНИКОВ, ЗАМЕЩАЮЩИХ ДОЛЖНОСТИ ПЕДАГОГИЧЕСКИХ РАБОТНИКОВ, А ТАКЖЕ РУКОВОДИТЕЛЕЙ ОБРАЗОВАТЕЛЬНЫХ ОРГАНИЗАЦИЙ, ЗАМЕСТИТЕЛЕЙ РУКОВОДИТЕЛЕЙ ОБРАЗОВАТЕЛЬНЫХ ОРГАНИЗАЦИЙ, РУКОВОДИТЕЛЕЙ СТРУКТУРНЫХ ПОДРАЗДЕЛЕНИЙ ЭТИХ ОРГАНИЗАЦИЙ И ИХ ЗАМЕСТИТЕЛЕЙ</w:t>
      </w:r>
    </w:p>
    <w:p w:rsidR="0084073C" w:rsidRPr="0084073C" w:rsidRDefault="0084073C" w:rsidP="0084073C">
      <w:pPr>
        <w:shd w:val="clear" w:color="auto" w:fill="FFFFFF"/>
        <w:spacing w:before="480" w:after="48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</w:pPr>
      <w:r w:rsidRPr="0084073C"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  <w:t>(в ред. Постановления Правительства РФ </w:t>
      </w:r>
      <w:hyperlink r:id="rId17" w:anchor="l0" w:tgtFrame="_blank" w:history="1">
        <w:r w:rsidRPr="0084073C">
          <w:rPr>
            <w:rFonts w:ascii="Times New Roman" w:eastAsia="Times New Roman" w:hAnsi="Times New Roman" w:cs="Times New Roman"/>
            <w:color w:val="808080"/>
            <w:sz w:val="21"/>
            <w:szCs w:val="21"/>
            <w:lang w:eastAsia="ru-RU"/>
          </w:rPr>
          <w:t>от 07.04.2017 N 419</w:t>
        </w:r>
      </w:hyperlink>
      <w:r w:rsidRPr="0084073C"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  <w:t>)</w:t>
      </w:r>
    </w:p>
    <w:tbl>
      <w:tblPr>
        <w:tblW w:w="5000" w:type="pct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83"/>
        <w:gridCol w:w="2912"/>
      </w:tblGrid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l25"/>
            <w:bookmarkEnd w:id="13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должностей работников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ежегодного основного удлиненного оплачиваемого отпуска</w:t>
            </w:r>
          </w:p>
        </w:tc>
      </w:tr>
      <w:tr w:rsidR="0084073C" w:rsidRPr="0084073C" w:rsidTr="0084073C"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Дошкольные образовательные организации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работники, должности которых указаны в </w:t>
            </w:r>
            <w:hyperlink r:id="rId18" w:anchor="l2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2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8 августа 2013 г. N 678 "Об утверждении </w:t>
            </w:r>
            <w:bookmarkStart w:id="14" w:name="l26"/>
            <w:bookmarkEnd w:id="14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организаций" (далее - номенклатура должностей), за исключением должностей педагогических работников, указанных в пунктах 4</w:t>
            </w:r>
            <w:proofErr w:type="gramEnd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5 настоящего раздела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Руководители, должности которых указаны в </w:t>
            </w:r>
            <w:hyperlink r:id="rId19" w:anchor="l3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1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II номенклатуры должностей, за исключением должностей руководителей, указанных в пункте 5 настоящего раздела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" w:name="l36"/>
            <w:bookmarkEnd w:id="15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Руководители, должности которых указаны в </w:t>
            </w:r>
            <w:hyperlink r:id="rId20" w:anchor="l4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2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II номенклатуры должностей, при условии, что их </w:t>
            </w:r>
            <w:bookmarkStart w:id="16" w:name="l27"/>
            <w:bookmarkEnd w:id="16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связана с руководством образовательной, научной и (или) творческой, научно-методической, методической деятельностью, за исключением должностей руководителей, указанных в пункте 6 настоящего раздела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Педагогические работники, должности которых указаны в </w:t>
            </w:r>
            <w:hyperlink r:id="rId21" w:anchor="l2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2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 номенклатуры должностей, работающие с обучающимися с ограниченными возможностями здоровья и (или) лицами, нуждающимися в длительном лечении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" w:name="l37"/>
            <w:bookmarkEnd w:id="17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gramStart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Руководители, должности которых указаны в </w:t>
            </w:r>
            <w:hyperlink r:id="rId22" w:anchor="l3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1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II номенклатуры должностей, работающие в </w:t>
            </w:r>
            <w:bookmarkStart w:id="18" w:name="l28"/>
            <w:bookmarkEnd w:id="18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образовательных организациях для обучающихся с ограниченными возможностями здоровья и (или) нуждающихся в длительном лечении</w:t>
            </w:r>
            <w:proofErr w:type="gram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proofErr w:type="gramStart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Руководители, должности которых указаны в </w:t>
            </w:r>
            <w:hyperlink r:id="rId23" w:anchor="l4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2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II номенклатуры должностей, работающие в образовательных организациях для обучающихся с ограниченными возможностями здоровья и (или) нуждающихся в длительном лечении, при условии, что их деятельность связана с руководством образовательной, научной и (или) творческой, научно-методической, методической деятельностью</w:t>
            </w:r>
            <w:proofErr w:type="gram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" w:name="l38"/>
            <w:bookmarkEnd w:id="19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 Организации дополнительного образования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" w:name="l29"/>
            <w:bookmarkEnd w:id="20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Педагогические работники, должности которых указаны в </w:t>
            </w:r>
            <w:hyperlink r:id="rId24" w:anchor="l2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2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 номенклатуры должностей, за исключением должностей педагогических работников, указанных в пунктах 4 и 7 настоящего раздела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Руководители, должности которых указаны в </w:t>
            </w:r>
            <w:hyperlink r:id="rId25" w:anchor="l3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1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II номенклатуры должностей, за исключением должностей руководителей, указанных в пункте 5 настоящего раздела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Руководители, должности которых указаны в </w:t>
            </w:r>
            <w:hyperlink r:id="rId26" w:anchor="l4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2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II номенклатуры должностей, при условии, что их деятельность </w:t>
            </w:r>
            <w:bookmarkStart w:id="21" w:name="l39"/>
            <w:bookmarkEnd w:id="21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связана с руководством образовательной, научной и (или) творческой, научно-методической, методической </w:t>
            </w:r>
            <w:bookmarkStart w:id="22" w:name="l30"/>
            <w:bookmarkEnd w:id="22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деятельностью, за исключением должностей руководителей, указанных в пункте 6 настоящего раздела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Педагогические работники, должности которых указаны в </w:t>
            </w:r>
            <w:hyperlink r:id="rId27" w:anchor="l2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2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 номенклатуры должностей, работающие в организациях дополнительного образования в области искусств (детские школы искусств по видам искусств)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Руководители, должности которых указаны в </w:t>
            </w:r>
            <w:hyperlink r:id="rId28" w:anchor="l3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1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II номенклатуры должностей, организаций дополнительного образования в области искусств (детские школы </w:t>
            </w:r>
            <w:bookmarkStart w:id="23" w:name="l40"/>
            <w:bookmarkEnd w:id="23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 по видам искусств)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" w:name="l31"/>
            <w:bookmarkEnd w:id="24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Руководители, должности которых указаны в </w:t>
            </w:r>
            <w:hyperlink r:id="rId29" w:anchor="l4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2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II номенклатуры должностей, организаций дополнительного образования в области искусств (детские школы искусств по видам искусств) при условии, что их деятельность связана с руководством образовательной, научной и (или) творческой, научно-методической, методической деятельностью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proofErr w:type="gramStart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дополнительного образования, работающие с обучающимися с ограниченными возможностями здоровья</w:t>
            </w:r>
            <w:proofErr w:type="gram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" w:name="l41"/>
            <w:bookmarkEnd w:id="25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 Общеобразовательные организации, профессиональные образовательные организации, образовательные организации высшего образования, организации </w:t>
            </w:r>
            <w:bookmarkStart w:id="26" w:name="l32"/>
            <w:bookmarkEnd w:id="26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профессионального образования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Педагогические работники, должности которых указаны в </w:t>
            </w:r>
            <w:hyperlink r:id="rId30" w:anchor="l9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разделе I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номенклатуры должностей, за исключением должностей педагогических работников, указанных в пункте 5 настоящего раздела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Руководители, должности которых указаны в </w:t>
            </w:r>
            <w:hyperlink r:id="rId31" w:anchor="l3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1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II номенклатуры должностей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Руководители, должности которых указаны в </w:t>
            </w:r>
            <w:hyperlink r:id="rId32" w:anchor="l4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подразделе 2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раздела II номенклатуры должностей, при условии, что их </w:t>
            </w:r>
            <w:bookmarkStart w:id="27" w:name="l33"/>
            <w:bookmarkEnd w:id="27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связана с руководством образовательной, научной и (или) творческой, научно-методической, методической деятельностью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Воспитатели, музыкальные руководители, работающие в группах для обучающихся дошкольного возраста с ограниченными возможностями здоровья и (или) нуждающихся в длительном лечении</w:t>
            </w:r>
            <w:proofErr w:type="gram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Воспитатели, музыкальные руководители, работающие в группах для детей дошкольного возраста, за исключением воспитателей и музыкальных руководителей, указанных в пункте 4 настоящего раздела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" w:name="l42"/>
            <w:bookmarkEnd w:id="28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IV. Организации, осуществляющие обучение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" w:name="l34"/>
            <w:bookmarkEnd w:id="29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Педагогические работники, должности которых указаны в </w:t>
            </w:r>
            <w:hyperlink r:id="rId33" w:anchor="l9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разделе I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номенклатуры должностей, за исключением должностей педагогических работников, указанных в пункте 2 настоящего раздела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Педагогические работники, должности которых указаны в </w:t>
            </w:r>
            <w:hyperlink r:id="rId34" w:anchor="l9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разделе I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номенклатуры должностей, работающие в организациях для детей-сирот и детей, оставшихся без попечения родителей, организациях, осуществляющих лечение, организациях, осуществляющих социальное обслуживание, а также в центрах </w:t>
            </w:r>
            <w:bookmarkStart w:id="30" w:name="l47"/>
            <w:bookmarkEnd w:id="30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психолого-педагогической, медицинской и социальной помощи, создаваемых в соответствии со </w:t>
            </w:r>
            <w:hyperlink r:id="rId35" w:anchor="l5616" w:tgtFrame="_blank" w:history="1">
              <w:r w:rsidRPr="0084073C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lang w:eastAsia="ru-RU"/>
                </w:rPr>
                <w:t>статьей 42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Федерального закона "Об образовании в Российской Федерации"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V. Образовательные организации, имеющие право реализации основных и дополнительных образовательных программ, не относящихся к типу таких образовательных организаций, и действующие в целях выявления и поддержки лиц, проявивших выдающиеся способности, а также лиц, добившихся успехов в учебной деятельности, научной (научно-исследовательской) деятельности, творческой деятельности и </w:t>
            </w:r>
            <w:bookmarkStart w:id="31" w:name="l48"/>
            <w:bookmarkEnd w:id="31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физкультурно-спортивной деятельности (нетиповые образовательные организации) &lt;*&gt;</w:t>
            </w:r>
          </w:p>
        </w:tc>
      </w:tr>
      <w:tr w:rsidR="0084073C" w:rsidRPr="0084073C" w:rsidTr="0084073C"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Постановления Правительства РФ </w:t>
            </w:r>
            <w:hyperlink r:id="rId36" w:anchor="l0" w:tgtFrame="_blank" w:history="1">
              <w:r w:rsidRPr="0084073C">
                <w:rPr>
                  <w:rFonts w:ascii="Times New Roman" w:eastAsia="Times New Roman" w:hAnsi="Times New Roman" w:cs="Times New Roman"/>
                  <w:color w:val="228007"/>
                  <w:sz w:val="24"/>
                  <w:szCs w:val="24"/>
                  <w:lang w:eastAsia="ru-RU"/>
                </w:rPr>
                <w:t>от 07.04.2017 N 419</w:t>
              </w:r>
            </w:hyperlink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Педагогические работники, должности которых указаны в подразделе 2 раздела I номенклатуры должностей, осуществляющие </w:t>
            </w:r>
            <w:proofErr w:type="gramStart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</w:t>
            </w:r>
            <w:proofErr w:type="gramEnd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образовательным программам дошкольного образования и дополнительным общеразвивающим программам, за исключением должностей педагогических работников, указанных в пункте 5 настоящего раздела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Руководители, должности которых указаны в подразделе 1 раздела II номенклатуры должностей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" w:name="l49"/>
            <w:bookmarkEnd w:id="32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Руководители, должности которых указаны в подразделе 2 раздела II номенклатуры должностей, при условии, что их деятельность связана с руководством образовательной деятельностью по образовательным программам дошкольного образования и дополнительным общеразвивающим программам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Руководители, должности которых указаны в подразделе 2 раздела II номенклатуры должностей, при условии, что их деятельность связана с руководством научной и (или) творческой, научно-методической, методической деятельностью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gramStart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работники, должности которых указаны в подразделе 2 </w:t>
            </w:r>
            <w:bookmarkStart w:id="33" w:name="l50"/>
            <w:bookmarkEnd w:id="33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 I номенклатуры должностей, осуществляющие обучение по образовательным программам дошкольного образования и дополнительным общеразвивающим программам, работающие с обучающимися с ограниченными возможностями здоровья</w:t>
            </w:r>
            <w:proofErr w:type="gram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Педагогические работники, должности которых указаны в разделе I номенклатуры должностей, осуществляющие </w:t>
            </w:r>
            <w:proofErr w:type="gramStart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</w:t>
            </w:r>
            <w:proofErr w:type="gramEnd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образовательным программам начального общего, основного общего, среднего общего образования, основным профессиональным образовательным программам и дополнительным </w:t>
            </w:r>
            <w:bookmarkStart w:id="34" w:name="l51"/>
            <w:bookmarkEnd w:id="34"/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профессиональным программам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4073C" w:rsidRPr="0084073C" w:rsidTr="0084073C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Руководители, должности которых указаны в подразделе 2 раздела II номенклатуры должностей, при условии, что их деятельность связана с руководством образовательной деятельностью по образовательным программам начального общего, основного общего, среднего общего образования, основным профессиональным образовательным программам и дополнительным профессиональным программам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073C" w:rsidRPr="0084073C" w:rsidRDefault="0084073C" w:rsidP="008407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</w:tbl>
    <w:p w:rsidR="0084073C" w:rsidRPr="0084073C" w:rsidRDefault="0084073C" w:rsidP="0084073C">
      <w:pPr>
        <w:shd w:val="clear" w:color="auto" w:fill="FFFFFF"/>
        <w:spacing w:after="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" w:name="l16"/>
      <w:bookmarkStart w:id="36" w:name="l0"/>
      <w:bookmarkEnd w:id="35"/>
      <w:bookmarkEnd w:id="36"/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&lt;*&gt; </w:t>
      </w:r>
      <w:hyperlink r:id="rId37" w:anchor="l6638" w:tgtFrame="_blank" w:history="1">
        <w:r w:rsidRPr="0084073C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Часть 5</w:t>
        </w:r>
      </w:hyperlink>
      <w:r w:rsidRPr="00840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77 Федерального закона "Об образовании в Российской Федерации" </w:t>
      </w:r>
      <w:r w:rsidRPr="0084073C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(в ред. Постановления Правительства РФ </w:t>
      </w:r>
      <w:hyperlink r:id="rId38" w:anchor="l0" w:tgtFrame="_blank" w:history="1">
        <w:r w:rsidRPr="0084073C">
          <w:rPr>
            <w:rFonts w:ascii="Times New Roman" w:eastAsia="Times New Roman" w:hAnsi="Times New Roman" w:cs="Times New Roman"/>
            <w:color w:val="808080"/>
            <w:sz w:val="24"/>
            <w:szCs w:val="24"/>
            <w:lang w:eastAsia="ru-RU"/>
          </w:rPr>
          <w:t>от 07.04.2017 N 419</w:t>
        </w:r>
      </w:hyperlink>
      <w:r w:rsidRPr="0084073C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)</w:t>
      </w:r>
    </w:p>
    <w:p w:rsidR="0093244F" w:rsidRDefault="0084073C" w:rsidP="0084073C">
      <w:hyperlink r:id="rId39" w:tgtFrame="_blank" w:history="1">
        <w:r w:rsidRPr="0084073C">
          <w:rPr>
            <w:rFonts w:ascii="Segoe UI" w:eastAsia="Times New Roman" w:hAnsi="Segoe UI" w:cs="Segoe UI"/>
            <w:color w:val="3072C4"/>
            <w:sz w:val="24"/>
            <w:szCs w:val="24"/>
            <w:lang w:eastAsia="ru-RU"/>
          </w:rPr>
          <w:br/>
        </w:r>
      </w:hyperlink>
    </w:p>
    <w:sectPr w:rsidR="00932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73C"/>
    <w:rsid w:val="0084073C"/>
    <w:rsid w:val="0093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7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5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7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74744">
                          <w:marLeft w:val="-300"/>
                          <w:marRight w:val="-6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928756">
                              <w:marLeft w:val="-300"/>
                              <w:marRight w:val="-6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204502">
                                  <w:marLeft w:val="-300"/>
                                  <w:marRight w:val="-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590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83448" TargetMode="External"/><Relationship Id="rId13" Type="http://schemas.openxmlformats.org/officeDocument/2006/relationships/hyperlink" Target="https://normativ.kontur.ru/document?moduleId=1&amp;documentId=124413" TargetMode="External"/><Relationship Id="rId18" Type="http://schemas.openxmlformats.org/officeDocument/2006/relationships/hyperlink" Target="https://normativ.kontur.ru/document?moduleId=1&amp;documentId=216717" TargetMode="External"/><Relationship Id="rId26" Type="http://schemas.openxmlformats.org/officeDocument/2006/relationships/hyperlink" Target="https://normativ.kontur.ru/document?moduleId=1&amp;documentId=216717" TargetMode="External"/><Relationship Id="rId39" Type="http://schemas.openxmlformats.org/officeDocument/2006/relationships/hyperlink" Target="https://kontur.ru/normativ?utm_source=normativ&amp;utm_medium=banner&amp;utm_campaign=normativ_demodostup2days&amp;utm_content=home&amp;utm_term=gues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ormativ.kontur.ru/document?moduleId=1&amp;documentId=216717" TargetMode="External"/><Relationship Id="rId34" Type="http://schemas.openxmlformats.org/officeDocument/2006/relationships/hyperlink" Target="https://normativ.kontur.ru/document?moduleId=1&amp;documentId=216717" TargetMode="External"/><Relationship Id="rId7" Type="http://schemas.openxmlformats.org/officeDocument/2006/relationships/hyperlink" Target="https://normativ.kontur.ru/document?moduleId=1&amp;documentId=283448" TargetMode="External"/><Relationship Id="rId12" Type="http://schemas.openxmlformats.org/officeDocument/2006/relationships/hyperlink" Target="https://normativ.kontur.ru/document?moduleId=1&amp;documentId=106358" TargetMode="External"/><Relationship Id="rId17" Type="http://schemas.openxmlformats.org/officeDocument/2006/relationships/hyperlink" Target="https://normativ.kontur.ru/document?moduleId=1&amp;documentId=291680" TargetMode="External"/><Relationship Id="rId25" Type="http://schemas.openxmlformats.org/officeDocument/2006/relationships/hyperlink" Target="https://normativ.kontur.ru/document?moduleId=1&amp;documentId=216717" TargetMode="External"/><Relationship Id="rId33" Type="http://schemas.openxmlformats.org/officeDocument/2006/relationships/hyperlink" Target="https://normativ.kontur.ru/document?moduleId=1&amp;documentId=216717" TargetMode="External"/><Relationship Id="rId38" Type="http://schemas.openxmlformats.org/officeDocument/2006/relationships/hyperlink" Target="https://normativ.kontur.ru/document?moduleId=1&amp;documentId=29168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normativ.kontur.ru/document?moduleId=1&amp;documentId=234120" TargetMode="External"/><Relationship Id="rId20" Type="http://schemas.openxmlformats.org/officeDocument/2006/relationships/hyperlink" Target="https://normativ.kontur.ru/document?moduleId=1&amp;documentId=216717" TargetMode="External"/><Relationship Id="rId29" Type="http://schemas.openxmlformats.org/officeDocument/2006/relationships/hyperlink" Target="https://normativ.kontur.ru/document?moduleId=1&amp;documentId=216717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82853" TargetMode="External"/><Relationship Id="rId11" Type="http://schemas.openxmlformats.org/officeDocument/2006/relationships/hyperlink" Target="https://normativ.kontur.ru/document?moduleId=1&amp;documentId=64131" TargetMode="External"/><Relationship Id="rId24" Type="http://schemas.openxmlformats.org/officeDocument/2006/relationships/hyperlink" Target="https://normativ.kontur.ru/document?moduleId=1&amp;documentId=216717" TargetMode="External"/><Relationship Id="rId32" Type="http://schemas.openxmlformats.org/officeDocument/2006/relationships/hyperlink" Target="https://normativ.kontur.ru/document?moduleId=1&amp;documentId=216717" TargetMode="External"/><Relationship Id="rId37" Type="http://schemas.openxmlformats.org/officeDocument/2006/relationships/hyperlink" Target="https://normativ.kontur.ru/document?moduleId=1&amp;documentId=283448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291680" TargetMode="External"/><Relationship Id="rId15" Type="http://schemas.openxmlformats.org/officeDocument/2006/relationships/hyperlink" Target="https://normativ.kontur.ru/document?moduleId=1&amp;documentId=198865" TargetMode="External"/><Relationship Id="rId23" Type="http://schemas.openxmlformats.org/officeDocument/2006/relationships/hyperlink" Target="https://normativ.kontur.ru/document?moduleId=1&amp;documentId=216717" TargetMode="External"/><Relationship Id="rId28" Type="http://schemas.openxmlformats.org/officeDocument/2006/relationships/hyperlink" Target="https://normativ.kontur.ru/document?moduleId=1&amp;documentId=216717" TargetMode="External"/><Relationship Id="rId36" Type="http://schemas.openxmlformats.org/officeDocument/2006/relationships/hyperlink" Target="https://normativ.kontur.ru/document?moduleId=1&amp;documentId=291680" TargetMode="External"/><Relationship Id="rId10" Type="http://schemas.openxmlformats.org/officeDocument/2006/relationships/hyperlink" Target="https://normativ.kontur.ru/document?moduleId=1&amp;documentId=106525" TargetMode="External"/><Relationship Id="rId19" Type="http://schemas.openxmlformats.org/officeDocument/2006/relationships/hyperlink" Target="https://normativ.kontur.ru/document?moduleId=1&amp;documentId=216717" TargetMode="External"/><Relationship Id="rId31" Type="http://schemas.openxmlformats.org/officeDocument/2006/relationships/hyperlink" Target="https://normativ.kontur.ru/document?moduleId=1&amp;documentId=2167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283448" TargetMode="External"/><Relationship Id="rId14" Type="http://schemas.openxmlformats.org/officeDocument/2006/relationships/hyperlink" Target="https://normativ.kontur.ru/document?moduleId=1&amp;documentId=139073" TargetMode="External"/><Relationship Id="rId22" Type="http://schemas.openxmlformats.org/officeDocument/2006/relationships/hyperlink" Target="https://normativ.kontur.ru/document?moduleId=1&amp;documentId=216717" TargetMode="External"/><Relationship Id="rId27" Type="http://schemas.openxmlformats.org/officeDocument/2006/relationships/hyperlink" Target="https://normativ.kontur.ru/document?moduleId=1&amp;documentId=216717" TargetMode="External"/><Relationship Id="rId30" Type="http://schemas.openxmlformats.org/officeDocument/2006/relationships/hyperlink" Target="https://normativ.kontur.ru/document?moduleId=1&amp;documentId=216717" TargetMode="External"/><Relationship Id="rId35" Type="http://schemas.openxmlformats.org/officeDocument/2006/relationships/hyperlink" Target="https://normativ.kontur.ru/document?moduleId=1&amp;documentId=2834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2277</Words>
  <Characters>12985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ПРАВИТЕЛЬСТВО РОССИЙСКОЙ ФЕДЕРАЦИИ</vt:lpstr>
      <vt:lpstr>    ПОСТАНОВЛЕНИЕ от 14 мая 2015 г. N 466</vt:lpstr>
      <vt:lpstr>    О ЕЖЕГОДНЫХ ОСНОВНЫХ УДЛИНЕННЫХ ОПЛАЧИВАЕМЫХ ОТПУСКАХ</vt:lpstr>
      <vt:lpstr>    ЕЖЕГОДНЫЕ ОСНОВНЫЕ УДЛИНЕННЫЕ ОПЛАЧИВАЕМЫЕ ОТПУСКА РАБОТНИКОВ, ЗАМЕЩАЮЩИХ ДОЛЖНО</vt:lpstr>
    </vt:vector>
  </TitlesOfParts>
  <Company/>
  <LinksUpToDate>false</LinksUpToDate>
  <CharactersWithSpaces>15232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Gukezheva</dc:creator>
  <cp:lastModifiedBy>Gukezheva</cp:lastModifiedBy>
  <cp:revision>1</cp:revision>
  <dcterms:created xsi:type="dcterms:W3CDTF">2024-01-29T08:23:00Z</dcterms:created>
  <dcterms:modified xsi:type="dcterms:W3CDTF">2024-01-29T08:26:00Z</dcterms:modified>
</cp:coreProperties>
</file>