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7E" w:rsidRDefault="0033707E" w:rsidP="00337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3707E">
        <w:rPr>
          <w:rFonts w:ascii="Times New Roman" w:hAnsi="Times New Roman" w:cs="Times New Roman"/>
          <w:b/>
          <w:sz w:val="28"/>
          <w:szCs w:val="28"/>
        </w:rPr>
        <w:t>Аксиологический подход</w:t>
      </w:r>
    </w:p>
    <w:p w:rsidR="00D87E60" w:rsidRPr="0033707E" w:rsidRDefault="0033707E" w:rsidP="00337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07E">
        <w:rPr>
          <w:rFonts w:ascii="Times New Roman" w:hAnsi="Times New Roman" w:cs="Times New Roman"/>
          <w:b/>
          <w:sz w:val="28"/>
          <w:szCs w:val="28"/>
        </w:rPr>
        <w:t xml:space="preserve"> к содержанию воспитательного процесса в общеобразовательном учреждении: особенности реализации в начальной школе.</w:t>
      </w:r>
    </w:p>
    <w:p w:rsidR="0033707E" w:rsidRPr="0033707E" w:rsidRDefault="0033707E" w:rsidP="0033707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707E">
        <w:rPr>
          <w:rFonts w:ascii="Times New Roman" w:hAnsi="Times New Roman" w:cs="Times New Roman"/>
          <w:b/>
          <w:i/>
          <w:sz w:val="28"/>
          <w:szCs w:val="28"/>
        </w:rPr>
        <w:t>1. Воспитание – стратегический общенациональный приоритет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Важнейшую и ведущую роль в формировании личности человека всегда выполняло и выполняет воспитание. От того, насколько качественно проходит этот процесс для сегодняшних школьников, зависит наше будущее,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ведь создавать его предстоит тем, кто сегодня еще учится в школе.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Именно поэтому, обновление системы воспитания является в настоящее время ведущей идеей и центральной задачей государственной политики.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 1 сентября 2022 года в системе общего образования началась реализация ряда новых ключевых решений, направленных на актуализацию дальнейшее развитие воспитания в системе образования.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Основы государственной молодежной политики Российской Федерации на период до 2025 года (утверждены распоряжением Правительства Российской Федерации от 29 ноября 2014 года № 2403-р):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определяют систему принципов и приоритетных задач, обеспечивающих реализацию государственной молодежной политики: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воспитание патриота, заботящегося об экономическом процветании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и преемственности духовных традиций нашего общества;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воспитание гражданина, активно участвующего в государственной и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общественной жизни, в функционировании института гражданского общества;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подготовка человека, имеющего современное общее и профессиональное образование, соответствующее структуре и динамике материального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и духовного производства.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 Указе Президента Российской Федерации «О национальных целях 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стратегических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задачах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развития Российской Федерации на период до 2024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года» (от 7 мая 2018 г. 2018 года № 204) и в Стратегии развития воспитания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Российской Федерации на период до 2025 года" раскрываются механизмы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реализации государственной молодежной политики (правовые, организационные, информационные, научно-аналитические, социальные) в приоритетных направлениях воспитательной деятельности: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формирование мировоззрения молодежи (патриотизм, нравственность, здоровый образ жизни, правосознание, экология);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- развитие компетенций молодежи (проектная деятельность, креативное мышление, коммуникативные умения, предпринимательские навыки,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lastRenderedPageBreak/>
        <w:t>профессиональные траектории).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31.07.2020 принят Федеральный закон № 304-ФЗ «О внесении изменений в Федеральный закон «Об образовании в Российской Федерации»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вопросам воспитания обучающихся». Это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единственный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законодательный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акт, где юридически определяется понятие ВОСПИТАНИЯ.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Согласно Федеральному закону от 29.12.2012 № 273-ФЗ «Об образовании в Российской Федерации» раскрыто понятие воспитания: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33707E">
        <w:rPr>
          <w:rFonts w:ascii="Times New Roman" w:hAnsi="Times New Roman" w:cs="Times New Roman"/>
          <w:sz w:val="28"/>
          <w:szCs w:val="28"/>
        </w:rPr>
        <w:t xml:space="preserve"> – деятельность, направленная на развитие личности, создание условий для самоопределения и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обучающихся на 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социокультурных, духовно-нравственных ценностей и принятых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 российском обществе правил и норм поведения в интересах человека, семьи, общества и государства, формирование у обучающихся чувства патриотизма и гражданственности, уважения к памяти защитников 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и подвигам героев Отечества, к закону и правопорядку, человеку труда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старшему поколению, взаимного уважения, бережного отношения к культурному наследию и традициям многонационального народа Российской Федерации, к природе и окружающей среде.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Ключевым аспектом в данном определении воспитания является социально значимая деятельность, и с этим нельзя не согласиться. Ведь именно в процессе социально направленной деятельности у школьников формируются духовные нравственные ценности, являющиеся основой для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личности. Так же в нем подчеркнуты ключевые под</w:t>
      </w:r>
      <w:r>
        <w:rPr>
          <w:rFonts w:ascii="Times New Roman" w:hAnsi="Times New Roman" w:cs="Times New Roman"/>
          <w:sz w:val="28"/>
          <w:szCs w:val="28"/>
        </w:rPr>
        <w:t>ходы к содержанию и ре</w:t>
      </w:r>
      <w:r w:rsidRPr="0033707E">
        <w:rPr>
          <w:rFonts w:ascii="Times New Roman" w:hAnsi="Times New Roman" w:cs="Times New Roman"/>
          <w:sz w:val="28"/>
          <w:szCs w:val="28"/>
        </w:rPr>
        <w:t>зультатам воспитания, раскрыты механизмы организации 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работы в образовательной организации.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707E">
        <w:rPr>
          <w:rFonts w:ascii="Times New Roman" w:hAnsi="Times New Roman" w:cs="Times New Roman"/>
          <w:b/>
          <w:i/>
          <w:sz w:val="28"/>
          <w:szCs w:val="28"/>
        </w:rPr>
        <w:t>2. Обновленные ФГОС об основных изменениях в части воспитания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 целях обеспечения единства образовательного пространства Российской Федерации, идентичности содержания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начального общего и основного общего образования, возможности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формирования образовательных программ различного уровня сложности и направленности с учетом образовательных потребностей и способностей обучающихся, включая одаренных детей, детей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здоровья приказами Министерства просвещения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31 мая 2021 года № 286 и № 287 утверждены обновленные Федеральные государственные образовательные стандарты начального общего и основного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общего образования (далее - ФГОС НОО и ООО).</w:t>
      </w:r>
      <w:proofErr w:type="gramEnd"/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Обновленные ФГОС НОО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не меняют методологических подходов к разработке и реализации основных образовательных программ соответствующего уровня. Методологической основой организации образовательной деятельности в соответствии с обновленными ФГОС НОО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 xml:space="preserve">и </w:t>
      </w:r>
      <w:r w:rsidRPr="0033707E">
        <w:rPr>
          <w:rFonts w:ascii="Times New Roman" w:hAnsi="Times New Roman" w:cs="Times New Roman"/>
          <w:sz w:val="28"/>
          <w:szCs w:val="28"/>
        </w:rPr>
        <w:lastRenderedPageBreak/>
        <w:t>ООО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>стается системно-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подход, обеспечивающий системное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гармоничное развитие личности обучающегося, освоение им знаний, компетенций, необходимых как для жизни в современном обществе, так 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успешного обучения на следующем уровне образования, а также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жизни. Следовательно, ключевая задача педагогов – создание условий,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инициирующих действие обучающихся.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Основные изменения обновленных ФГОС НОО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связаны с детализацией требований к результатам и условиям реализации основных образовательных программ соответствующего уровня. Формулировки детализированных требований к личностным,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и предметны</w:t>
      </w:r>
      <w:r>
        <w:rPr>
          <w:rFonts w:ascii="Times New Roman" w:hAnsi="Times New Roman" w:cs="Times New Roman"/>
          <w:sz w:val="28"/>
          <w:szCs w:val="28"/>
        </w:rPr>
        <w:t>м образо</w:t>
      </w:r>
      <w:r w:rsidRPr="0033707E">
        <w:rPr>
          <w:rFonts w:ascii="Times New Roman" w:hAnsi="Times New Roman" w:cs="Times New Roman"/>
          <w:sz w:val="28"/>
          <w:szCs w:val="28"/>
        </w:rPr>
        <w:t>вательным результатам составлены с учетом стратегических задач обновления содержания общего образования.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Требования к результатам реализации ООП сформулированы в категориях системно-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подхода. Должны обеспечить формирование у обучающихся личностных компетенций, внутренней позиции личности, необходимых для конструктивного, успешного и ответственного поведения в обществе с учетом правовых норм, установок уважительного отношения к своему праву и правам других людей на собственное мнение, личные убеждения; закрепление у них знаний о нормах и правилах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обществе, социальных ролях человека (обучающийся, работник, гражданин,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член семьи), способствующих подготовке к жизни в обществе, 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неприятие идеологии экстремизма и терроризма.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Личностные результаты – ориентация на систему ценностей, мотивов, социально значимого опыта и представлены в плоскости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направлений воспитания. А именно: гражданское, патриотическое,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707E">
        <w:rPr>
          <w:rFonts w:ascii="Times New Roman" w:hAnsi="Times New Roman" w:cs="Times New Roman"/>
          <w:sz w:val="28"/>
          <w:szCs w:val="28"/>
        </w:rPr>
        <w:t xml:space="preserve">нравственное, эстетическое, физическое, формирование культуры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здорового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образа жизни и эмоционального благополучия,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трудовое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>, экологическое,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ценности научного познания.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Тем самым задается ориентир для проектирования содержания воспитательной деятельности, направленной на достижение личностных результатов: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осознание российской гражданской идентичности;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готовность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ценность самостоятельности и инициативы;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наличие мотивации к целенаправленной социально значимой деятельности;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результаты – познавательные, коммуникативные,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lastRenderedPageBreak/>
        <w:t xml:space="preserve">регулятивные.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результаты представлены по группам в соответствии с видами универсальных учебных действий: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овладение универсальными учебными познавательными действиями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базовые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логические, базовые исследовательские, работа с информацией;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овладение универсальными учебными коммуникативными действиями – общение, совместная деятельность;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овладение универсальными учебными регулятивными действиями –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самоорганизация, самоконтроль.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Важно содействовать формированию у школьников способности применять полученные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понятия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учебной, познавательной 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социальной практике.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 xml:space="preserve">Если в действующих ФГОС личностные и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результаты описывались обобщенно, то в обновленных – каждое из УУД содержит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критерии их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Например, в качестве одного из критериев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регулятивного УУД «Самоорганизация» указано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умение обучающихся выявлять проблемы для решения в жизненных и учебных ситуациях.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Такой подход способствует организации учителем формирующего оценивания на уроке, позволяет настроить внутреннюю систему качества образования в школе в части своевременного выявления рисков в обучении и определения адресных механизмов повышения качества образовательных результатов.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Предметные результаты – конкретизация и систематизация предметных результатов. Освоение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в ходе изучения учебного предмета научных знаний, умений и способов действий, специфических для соответствующей предметной области; применение видов деятельности по получению нового знания, его интерпретации, преобразованию и применению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различных учебных ситуациях, в том числе при создании учебных и социальных 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Таким образом, результаты рассматриваются как системный ориентир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развития личности каждого обучающегося.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Следует отметить, что в обновленных ФГОС детализирован воспитательный компонент в деятельности учителя и школы, определены связи воспитательного и собственно учебного процесса.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Обозначены виды воспитательной деятельности как способы достижения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личностных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707E">
        <w:rPr>
          <w:rFonts w:ascii="Times New Roman" w:hAnsi="Times New Roman" w:cs="Times New Roman"/>
          <w:b/>
          <w:i/>
          <w:sz w:val="28"/>
          <w:szCs w:val="28"/>
        </w:rPr>
        <w:t>3. Основная образовательная программа школы и рабочая программа воспитания: как объединить две программы в реальной практике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lastRenderedPageBreak/>
        <w:t>ООП ООО, реализуемые образовательными организациями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урочную и внеурочную деятельность, включают обучение и воспитание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единую систему. Поскольку ООП ООО реализуется образовательным учреждением через урочную и внеурочную деятельность (пункт 13 ФГОС ООО),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то и достижение планируемых личностных и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также обеспечивается в ходе организации урочной и внеурочной деятельности. Сегодня очень важно объединить учебный и воспитательный процессы,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сделать их взаимопроникающими и взаимодополняющими. Механизмы этого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процесса (т.е. как это сделать)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заложены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в нормативных документах по введению ФГОС и в самих текстах стандартов. А именно: предписано включить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воспитательный аспект во все разделы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(целевой, содержательный, организационный).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Прежде всего, это касается Целевого раздела, который включает: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планируемые результаты освоения ООО.</w:t>
      </w:r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ФГОС ООО устанавливает требования к трем группам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освоения обучающимися программ основного общего образования: личностным,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и предметным.</w:t>
      </w:r>
      <w:proofErr w:type="gramEnd"/>
    </w:p>
    <w:p w:rsidR="0033707E" w:rsidRPr="0033707E" w:rsidRDefault="0033707E" w:rsidP="00337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Личностные результаты должны обеспечиваться комплексно, а именно: – через систему мероприятий урочно</w:t>
      </w:r>
      <w:r>
        <w:rPr>
          <w:rFonts w:ascii="Times New Roman" w:hAnsi="Times New Roman" w:cs="Times New Roman"/>
          <w:sz w:val="28"/>
          <w:szCs w:val="28"/>
        </w:rPr>
        <w:t>й и внеурочной деятельности. Та</w:t>
      </w:r>
      <w:r w:rsidRPr="0033707E">
        <w:rPr>
          <w:rFonts w:ascii="Times New Roman" w:hAnsi="Times New Roman" w:cs="Times New Roman"/>
          <w:sz w:val="28"/>
          <w:szCs w:val="28"/>
        </w:rPr>
        <w:t>ким, образом, объединение требований к результатам образовательной деятельности, должно обеспечить готовность обучающихся руководствоваться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системой позитивных ценностных ориентаций и расширение опыта познавательной и социально значимой деятельности.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 новом ФГОС личностные результаты сгруппированы по направлениям воспитания, основой которых являются базовые национальные ценности.</w:t>
      </w:r>
    </w:p>
    <w:p w:rsidR="00A240F6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Достижение личностных результатов не выносится на итоговую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оценку обучающихся, а является предметом оценки эффективности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>-образовательной деятельности образовательного учреждения. Поэтому оценка этих результатов образовательной деятельности осуществляется в ходе мониторинговых исследований на основе разработанного инструментария (пакет диагностического инструментария подбирается школой).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Например, Мониторинговая карта оценки личностных результатов.</w:t>
      </w:r>
    </w:p>
    <w:p w:rsidR="00A240F6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0F6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0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34BEFE" wp14:editId="071A8CEE">
            <wp:extent cx="5940425" cy="291717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17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0F6" w:rsidRPr="0033707E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Содержательный раздел ООП включает рабочие программы учебных предметов, учебных курсов (в том числе внеурочной деятельности),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учебных модулей; которые в соответствии с нормативными требования формируются с учетом рабочей программы воспитания, т.е. предполагается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целостная среда воздействия на обучающегося во взаимосвязи урочной и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внеурочной деятельности.</w:t>
      </w:r>
      <w:proofErr w:type="gramEnd"/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Педагог может выбрать один или несколько из способов, которые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определит школа в положении о рабочей программе.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НАПРИМЕР,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указать формы учета рабочей программы воспитания в пояснительной записке к рабочей программе;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оформить приложение к рабочей программе «Формы учета рабочей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программы воспитания»;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указать информацию об учете рабочей программы воспитания в разделе «Содержание учебного предмета/учебного курса (в том числе внеурочной деятельности)/учебного модуля» в описании разделов/тем или отдельным блоком;</w:t>
      </w:r>
    </w:p>
    <w:p w:rsid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отразить воспитательный компонент содержания программы в отдельной колонке таблицы тематического планирования.</w:t>
      </w:r>
    </w:p>
    <w:p w:rsidR="00A240F6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0F6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0F6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0F6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0F6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0F6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240F6" w:rsidRPr="0033707E" w:rsidRDefault="00A240F6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0F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95EFA4C" wp14:editId="606B6EEA">
            <wp:extent cx="5940425" cy="4299642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9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40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8DD821" wp14:editId="4528707B">
            <wp:extent cx="5940425" cy="2119367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1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 настоящий момент открыт портал Единого содержания общего образования. На нем представлен «Конструктор рабочих программ» – удобный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бесплатный онлайн-сервис для быстрого создания рабочих программ по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учебным предметам, 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которыми могут пользоваться все школы. Конструктор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и методические материалы помогают сделать это грамотно.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Введение нового ФГОС предполагает и обновление рабочей программы воспитания. Причем обновлению подлежит не только ее структура, но и,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конечно, содержательное ее наполнение.</w:t>
      </w:r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Рабочая программа воспитания должна обеспечить создание целостной образовательной среды, включающей урочную и внеурочную деятельность, реализацию комплекса преемственных воспитательных мер в рамках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урочной деятельности и воспитательных мероприятий на уровне </w:t>
      </w:r>
      <w:r w:rsidRPr="0033707E">
        <w:rPr>
          <w:rFonts w:ascii="Times New Roman" w:hAnsi="Times New Roman" w:cs="Times New Roman"/>
          <w:sz w:val="28"/>
          <w:szCs w:val="28"/>
        </w:rPr>
        <w:lastRenderedPageBreak/>
        <w:t>Организации, класса, занятия в творческих объединениях по интересам, культурные и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обучающихся.</w:t>
      </w:r>
      <w:proofErr w:type="gramEnd"/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Программа коррекционной работы, включенная в ООП (если есть</w:t>
      </w:r>
      <w:proofErr w:type="gramEnd"/>
    </w:p>
    <w:p w:rsidR="00A240F6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обучающиеся с ОВЗ) также должна отражать вопросы воспитания, обеспечивать преемственность мероприятий и содержания реализуемой системы воспитания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Организационный раздел ООП, включающий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учебный план;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план внеурочной деятельности;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календарный учебный график;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календарный план воспитательной работы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должен определять общие рамки организации образовательной деятельности, организационные механизмы и условия реализации программы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основного общего образования с учетом рабочей программы воспитания.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Т.е. все планы ОО должны быть скоординированы и согласованы в части перечня мероприятий (их пересечения), их содержания и исполнителей. Чтобы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это обеспечить, необходимы определенные организационно-управленческие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мероприятия (рабочие группы, МО, рабочие совещания и др.)</w:t>
      </w:r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Календарный план воспитательной работы должен содержать перечень событий и мероприятий воспитательной направленности, которые организуются и проводятся Организацией в системе урочной и внеурочной деятельности, Календарный план должен отражать деятельность общественных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организаций: СДГО, волонтерской организации и т.д., детское самоуправление, профориентацию, воспитательные мероприятия музея, библиотеки и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других структурных подразделений.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А также включает мероприятия регионального, муниципального и федерального уровня, в которых Организация принимает участие в учебном году или периоде обучения.</w:t>
      </w:r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 разделе «Характеристика условий реализации программы основного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общего образования» прописываются условия, необходимые для качественного воспитания.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Стало быть, явно видна взаимосвязь содержания всех разделов основной образовательной программы в части воспитания: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целевом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– перечень планируемых личностных и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результатов, конкретизирующих портрет выпускника на разных уровнях общего образования.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содержательном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– рабочие программы учебных предметов, рабочие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внеурочной деятельности, рабочая программа воспитания – содержание и механизмы воспитательной деятельности в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приоритетных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направлениях развития личности (целевые установки, система базовых национальных ценностей, формы и виды деятельности, планируемые воспитательные результаты и эффекты, особенности их формирования, организация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мониторинговых процедур);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- организационном – система условий, обеспечивающих процесс воспитания и социализации, разработка плана внеурочной деятельности (целевые установки, направления, формы, виды деятельности, объём, организаторы и участники, программное сопровождение), календарный план воспитательной работы.</w:t>
      </w:r>
      <w:proofErr w:type="gramEnd"/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Таким образом, можно выделить ключевые изменения в контексте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ФГОС: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детализирован воспитательный компонент деятельности учителя 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школы;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определены связи воспитательного и учебного процесса;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обозначены виды воспитательной деятельности как способы достижения личностных образовательных результатов.</w:t>
      </w:r>
    </w:p>
    <w:p w:rsidR="0033707E" w:rsidRPr="00A240F6" w:rsidRDefault="0033707E" w:rsidP="003370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240F6">
        <w:rPr>
          <w:rFonts w:ascii="Times New Roman" w:hAnsi="Times New Roman" w:cs="Times New Roman"/>
          <w:b/>
          <w:i/>
          <w:sz w:val="28"/>
          <w:szCs w:val="28"/>
        </w:rPr>
        <w:t>4. Рабочая программа воспитания</w:t>
      </w:r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Рабочая программа воспитания предназначена для планирования и организации системной воспитательной деятельности; разрабатывается 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утверждается с участием коллегиальных органов управления общеобразовательной организацией, в том числе советов обучающихся, советов родителей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(законных представителей); реализуется в единстве урочной и внеурочной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деятельности, осуществляемой совместно с семьёй и другими участниками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образовательных отношений, социальными институтами воспитания;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нормам поведения, принятым в российском обществе на основе российских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базовых конституционных норм и ценностей; историческое просвещение,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формирование российской культурной и гражданской идентичности обучающихся.</w:t>
      </w:r>
      <w:proofErr w:type="gramEnd"/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Рабочая программа воспитания школы создается на основе примерной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программы. Такая программа должна быть короткой и внятной, содержать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конкретное описание предстоящей работы.</w:t>
      </w:r>
    </w:p>
    <w:p w:rsid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Обратим внимание на требования к структуре рабочей программы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воспитания в соответствии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Приказами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31мая 2021г. №286 «Об утверждении федерального государственного образовательного стандарта начального общего образования»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и № 287 «Об утверждении федерального </w:t>
      </w:r>
      <w:r w:rsidRPr="0033707E">
        <w:rPr>
          <w:rFonts w:ascii="Times New Roman" w:hAnsi="Times New Roman" w:cs="Times New Roman"/>
          <w:sz w:val="28"/>
          <w:szCs w:val="28"/>
        </w:rPr>
        <w:lastRenderedPageBreak/>
        <w:t>государственного образовательного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стандарта основного общего образования».</w:t>
      </w:r>
    </w:p>
    <w:p w:rsidR="00A240F6" w:rsidRDefault="00A240F6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0F6" w:rsidRDefault="00A240F6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40F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ACAFDA" wp14:editId="7BF3275D">
            <wp:extent cx="5940425" cy="4162472"/>
            <wp:effectExtent l="0" t="0" r="317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62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В письме Министерства просвещения РФ от 18 июля 2022 г. № АБ1951/06 «Об актуализации примерной рабочей программы воспитания» отмечается «что в 2019 году Министерством просвещения Российской Федерации совместно с ФГБНУ «Институт стратегии развития образования Российской академии образования» разработана примерная рабочая программа воспитания для общеобразовательных организаций.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Вместе с тем, с учетом обновления федеральных государственных образовательных стандартов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начального общего и основного общего образования, принятия Стратегии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национальной безопасности Российской Федерации, утвержденной Указом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Президента Российской Федерации от 2 июля 2021г. № 400, а также практики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реализации рабочих программ воспитания с 1 сентября 2021 г. и поступающих предложений педагогов общеобразовательных организаций, ФГБНУ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«Институт изучения детства, семьи и воспитания Российской академии образования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>» актуализирована примерная программа воспитания, в том числе в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части ценностно-целевых ориентиров, которые легли в основу программы,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уточнения структуры и содержания модулей.</w:t>
      </w:r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lastRenderedPageBreak/>
        <w:t>Актуализированная программа преемственна примерной рабочей программе воспитания для общеобразовательных организаций, разработанной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научным коллективом Института стратегии развития образования, и учитывает положения примерных рабочих программ воспитания для образовательных организаций, реализующих образовательные программы дошкольного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образования и образовательные программы среднего профессионального образования. Актуализированная программа одобрена решением Федерального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учебно-методического объединения по общему образованию (протокол №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3/22 от 23 июня 2022г.) и размещена в Реестре примерных основных общеобразовательных программ на портале https://fgosreestr.ru.»</w:t>
      </w:r>
    </w:p>
    <w:p w:rsidR="0033707E" w:rsidRPr="0033707E" w:rsidRDefault="0033707E" w:rsidP="00A240F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Следовательно, актуализация рабочих программ воспитания предполагает внесение изменений в действующие рабочие программы воспитания.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Разработка новых рабочих программ воспитания не требуется.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РПВ для 1-х и 5-х классов должны иметь структуру в соответствии с</w:t>
      </w:r>
      <w:r w:rsidR="00A240F6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Приказами Министерства просвещения от 31 мая 2021г: № 286 «Об утверждении федерального государственного образовательного стандарта начального общего образования», № 287 «Об утверждении федерального государственного образовательного стандарта основного общего образования».</w:t>
      </w:r>
    </w:p>
    <w:p w:rsidR="0033707E" w:rsidRPr="00755F39" w:rsidRDefault="0033707E" w:rsidP="0033707E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5F39">
        <w:rPr>
          <w:rFonts w:ascii="Times New Roman" w:hAnsi="Times New Roman" w:cs="Times New Roman"/>
          <w:b/>
          <w:i/>
          <w:sz w:val="28"/>
          <w:szCs w:val="28"/>
        </w:rPr>
        <w:t>5. Виды и формы воспитательной деятельности в школе</w:t>
      </w:r>
    </w:p>
    <w:p w:rsidR="0033707E" w:rsidRPr="0033707E" w:rsidRDefault="0033707E" w:rsidP="00755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Воспитательный проце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сс в шк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>оле может осуществляться в самых разных сферах совместной деятельности детей и взрослых. В примерной программе воспитания в разделе «Виды и формы воспитательной деятельности»</w:t>
      </w:r>
      <w:r w:rsidR="00755F39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предлагается примерный набор инвариантных и вариативных модулей. Образовательные организации осуществляют выбор вариативных модулей с учетом специфики и традиций образовательной организации, потребностей и запросов детей и родителей. Последовательность расположения модулей в рабочей программе воспитания образовательная организация определяет самостоятельно.</w:t>
      </w:r>
    </w:p>
    <w:p w:rsidR="0033707E" w:rsidRPr="0033707E" w:rsidRDefault="0033707E" w:rsidP="00755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Представим рекомендации по проектированию некоторых из модулей.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Модуль «Ключевые общешкольные дела»</w:t>
      </w:r>
      <w:r w:rsidR="00755F39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 точки зрения системного подхода к воспитанию особую значимость</w:t>
      </w:r>
      <w:r w:rsidR="00755F39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при проектировании РПВ приобретает модуль «Ключевые общешкольные</w:t>
      </w:r>
      <w:r w:rsidR="00755F39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дела». Роль ключевых общешкольных дел для воспитания школьников очень</w:t>
      </w:r>
      <w:r w:rsidR="00755F39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значительна, так как часто именно они становятся традиционными, образуя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своеобразный костяк воспитательной работы в школе.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«В этих комплексных делах участвуют все ученики школы с 1-го по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11-й классы, все учителя независимо от </w:t>
      </w:r>
      <w:r w:rsidRPr="0033707E">
        <w:rPr>
          <w:rFonts w:ascii="Times New Roman" w:hAnsi="Times New Roman" w:cs="Times New Roman"/>
          <w:sz w:val="28"/>
          <w:szCs w:val="28"/>
        </w:rPr>
        <w:lastRenderedPageBreak/>
        <w:t>преподаваемого предмета и классного руководства, родители, выпускники прошлых лет, разнообразные друзья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школы. При этом нам важно не просто свести всех вместе, а добиться взаимодействия возрастов, чтобы старшие руководили младшими, младшие помогали старшим и учились у них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3707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разрушаются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межвозрастные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барьеры,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укрепляются межличностные связи, удовлетворяются естественные потребности в общении, в творческом самовыражении, в признании, в коллективе»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(В.А.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Караковский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>).</w:t>
      </w:r>
    </w:p>
    <w:p w:rsidR="0033707E" w:rsidRPr="0033707E" w:rsidRDefault="0033707E" w:rsidP="008C7C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Непременные черты каждого ключевого дела – коллективная разработка, коллективное планирование, коллективное проведение и коллективный анализ результатов. На всех этапах взрослые и дети выступают вместе,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как равные партнеры, что создает атмосферу общей увлеченности и ответственности.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Ключевые общешкольные дела задают основы уклада школьной жизни. Уклад – общественный договор участников образовательных отношений.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Уклад образовательной организации определяет условия и средства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воспитания, отражающие самобытный облик школы, задает конфигурацию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воспитательной среды, характер деятельностей и общности.</w:t>
      </w:r>
    </w:p>
    <w:p w:rsidR="0033707E" w:rsidRPr="008C7C6F" w:rsidRDefault="0033707E" w:rsidP="003370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C6F">
        <w:rPr>
          <w:rFonts w:ascii="Times New Roman" w:hAnsi="Times New Roman" w:cs="Times New Roman"/>
          <w:b/>
          <w:sz w:val="28"/>
          <w:szCs w:val="28"/>
        </w:rPr>
        <w:t>Модуль «Школьный урок»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Реализация воспитательного потенциала уроков (аудиторных занятий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 рамках максимально допустимой учебной нагрузки) предусматривает: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включение учителями в рабочие программы учебных предметов,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курсов, модулей, тематики в соответствии с календарным планом воспитательной работы школы;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максимальное использование воспитательных возможностей содержания учебных предметов для формирования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обучающихся российских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традиционных духовно-нравственных и социокультурных ценностей; подбор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соответствующего тематического содержания, текстов для чтения, задач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решения, проблемных ситуаций для обсуждений;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включение в рабочие программы по всем учебным предметам, курсам, модулям целевых ориентиров результатов воспитания в качестве воспитательных целей уроков занятий, освоения учебной тематики;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полноценную реализацию потенциала уроков в предметных областях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целевой воспитательной духовно-нравственной направленности по основам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религиозных культур и светской этики в начальной школе, основам духовно-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нравственной культуры народов России в основной школе с учетом выбора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родителями обучающихся учебных предметов, курсов…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lastRenderedPageBreak/>
        <w:t>- привлечение внимания обучающихся к ценностному аспекту изучаемых предметов и явлений, инициирование обсуждений, высказываний своего мнения, выработки личностного отношения к событиям, явлениям, лицам;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организация шефства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мотивированных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и эрудированных обучающихся над неуспевающими одноклассниками…</w:t>
      </w:r>
    </w:p>
    <w:p w:rsidR="0033707E" w:rsidRPr="0033707E" w:rsidRDefault="0033707E" w:rsidP="008C7C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Воспитывающий урок – это урок, побуждающий учеников задуматься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о ценностях, нравственных вопросах, проблемах.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Сделать урок воспитывающим учитель может посредством предъявления детям на уроке воспитывающей информации (о нравственных поступках людей, о героизме и малодушии, особенностях межнациональных или межконфессиональных отношений и др., изучения проблемы политической, экономической, культурной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жизни людей.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Важно организовывать работу с информацией, предлагая обсуждать ее, высказывать по ее поводу свое мнение, вырабатывать по отношению к ней свою позицию. Только активные формы работы позволят школьникам соотнести собственное отношение к рассматриваемому на уроке вопросу с отношениями других детей, будут способствовать коррекции этих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отношений – ведь весомое для подростков мнение сверстников часто становится источником изменения их взглядов на мир. Использование активных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форм работы, даст детям возможность занять активную позицию к учебному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материалу, выразить свое мнение по тому или иному вопросу, поспорить или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выработать общую с другими одноклассниками позицию по той или иной обсуждаемой проблеме, поможет приобрести опыт ведения конструктивного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диалога, научит работе в команде. К таким формам относятся: викторины,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учебные дискуссии,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>, проекты, личные трибуны и многое другое.</w:t>
      </w:r>
    </w:p>
    <w:p w:rsidR="0033707E" w:rsidRPr="008C7C6F" w:rsidRDefault="0033707E" w:rsidP="003370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C6F">
        <w:rPr>
          <w:rFonts w:ascii="Times New Roman" w:hAnsi="Times New Roman" w:cs="Times New Roman"/>
          <w:b/>
          <w:sz w:val="28"/>
          <w:szCs w:val="28"/>
        </w:rPr>
        <w:t>Модуль «Профилактика и безопасность»</w:t>
      </w:r>
    </w:p>
    <w:p w:rsidR="0033707E" w:rsidRPr="0033707E" w:rsidRDefault="0033707E" w:rsidP="008C7C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Работа по профилактике асоциального поведения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организации является одним из приоритетных направлений государственной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политики в сфере образования.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Падение авторитета семьи, распространение алкоголизма и наркомании, трудное материальное положение, миграция населения препятствуют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развитию личностных, волевых качеств ребенка, а отсутствие должного внимания со стороны взрослых приводит к асоциальному поведению.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В этой связи, именно образовательное учреждение берет на себя основную работу по воспитанию подрастающего поколения и принимает необходимые меры для формирования положительного отношения к здоровому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образу жизни, законопослушного поведения, предотвращения правонарушений среди обучающихся и реабилитации подростков с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деликвентным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поведением.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Несомненно, должна </w:t>
      </w:r>
      <w:r w:rsidRPr="0033707E">
        <w:rPr>
          <w:rFonts w:ascii="Times New Roman" w:hAnsi="Times New Roman" w:cs="Times New Roman"/>
          <w:sz w:val="28"/>
          <w:szCs w:val="28"/>
        </w:rPr>
        <w:lastRenderedPageBreak/>
        <w:t>быть системная, групповая, адресная, точечная работа по всем направлениям деятельности, а именно: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• профилактика преступлений и правонарушений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срединесовершеннолетних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профилактика терроризма, проявления ксенофобии и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экстремизма в детской и молодежной среде;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профилактика суицидального поведения детей и подростков;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• профилактика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интернет-рисков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и угроз жизни детей и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подростков;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• профилактика безопасного поведения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>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• профилактика здорового образа жизни.</w:t>
      </w:r>
    </w:p>
    <w:p w:rsidR="0033707E" w:rsidRPr="0033707E" w:rsidRDefault="0033707E" w:rsidP="008C7C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школе предусматривает: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целенаправленную работу педагогического коллектива по созданию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 школе эффективной среды обеспечения безопасности жизнедеятельности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как условия успешной воспитательной деятельности;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регулярное проведение исследований, мониторинга рисков безопасности и ресурсов повышения безопасности, выделение и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психологопедагогическое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сопровождение групп риска обучающихся по разным направлениям (агрессивное поведение, зависимости и др.);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- проведение коррекционной работы с обучающимся групп риска силами педагогического коллектива и с привлечением сторонних специалистов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(психологов,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конфликтологов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>, работников социальных служб, правоохранительных органов, опеки и т.д.);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разработку и реализацию в школе профилактических программ,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направленных на работу как с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девиантными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обучающимися, так и с их окружением, сообществами класса, сверстников, школы в целом, организацию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межведомственного взаимодействия;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вовлечение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в воспитательную деятельность, проекты,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программы профилактической направленности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и природных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рисков, реализуемые в школе и в социокультурном окружении с детьми, педагогами, родителями (антиалкогольные, против курения, безопасность в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цифровой среде, вовлечение в деструктивные группы в социальных сетях,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деструктивные молодежные, религиозные объединения, культы, субкультуры, безопасность дорожного движения, противопожарная безопасность,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гражданская оборона, антитеррористическая,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антиэкстремистская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безопасность и т.д.);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поддержка и профилактика расширения групп детей, семей обучающихся, требующих специальной психолого-педагогической поддержки и </w:t>
      </w:r>
      <w:r w:rsidRPr="0033707E">
        <w:rPr>
          <w:rFonts w:ascii="Times New Roman" w:hAnsi="Times New Roman" w:cs="Times New Roman"/>
          <w:sz w:val="28"/>
          <w:szCs w:val="28"/>
        </w:rPr>
        <w:lastRenderedPageBreak/>
        <w:t>сопровождения (слабоуспевающих, социально запущенные, осужденные, социально неадаптированные дети-мигранты и т.д.).</w:t>
      </w:r>
    </w:p>
    <w:p w:rsidR="0033707E" w:rsidRPr="008C7C6F" w:rsidRDefault="0033707E" w:rsidP="0033707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C6F">
        <w:rPr>
          <w:rFonts w:ascii="Times New Roman" w:hAnsi="Times New Roman" w:cs="Times New Roman"/>
          <w:b/>
          <w:sz w:val="28"/>
          <w:szCs w:val="28"/>
        </w:rPr>
        <w:t>Модуль «Классное руководство»</w:t>
      </w:r>
    </w:p>
    <w:p w:rsidR="0033707E" w:rsidRPr="0033707E" w:rsidRDefault="0033707E" w:rsidP="008C7C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Уникальность классного руководителя состоит в том, что из всех педагогов он ближе всего находится к ребенку, а значит, имеет больше возможностей влиять на его личностное развитие.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Приоритетными задачами деятельности по классному руководству,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соответствующими государственным приоритетам в области воспитания и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>, являются: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1. Создание благоприятных психолого-педагогических условий в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классе путем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межличностн</w:t>
      </w:r>
      <w:r w:rsidR="008C7C6F">
        <w:rPr>
          <w:rFonts w:ascii="Times New Roman" w:hAnsi="Times New Roman" w:cs="Times New Roman"/>
          <w:sz w:val="28"/>
          <w:szCs w:val="28"/>
        </w:rPr>
        <w:t>ых отношений, формирования навы</w:t>
      </w:r>
      <w:r w:rsidRPr="0033707E">
        <w:rPr>
          <w:rFonts w:ascii="Times New Roman" w:hAnsi="Times New Roman" w:cs="Times New Roman"/>
          <w:sz w:val="28"/>
          <w:szCs w:val="28"/>
        </w:rPr>
        <w:t>ков общения обучающихся, детско-взрослого общения, основанного на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принципах взаимного уважения и взаимопомощи, ответственности, коллективизма и социальной солидарности, недопустимости любых форм и видов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травли, насилия, проявления жестокости;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2. Формирование у обучающихся высокого уровня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духовнонравственного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развития, основанного на принятии общечеловеческих и российских традиционных духовных ценностей, и практической готовности им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следовать;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3. Формирование внутренней позиции личности обучающегося по отношению к негативным явлениям окружающей социальной действительности, в частности, по отношению к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>, деструктивным сетевым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сообществам, употреблению различных веществ, способных нанести вред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здоровью человека; культу насилия, жестокости и агрессии; обесцениванию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жизни человека и др.;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Формирование у обучающихся активной гражданской позиции,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чувства ответственности за свою страну, причастности к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историкокультурной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общности российского народа и судьбе России, включая неприятие попыток пересмотра исторических фактов, в частности, событий и итогов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второй мировой войны;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5. Формирование способности обучающихся реализовать свой потенциал в условиях современного общества за счёт активной жизненной и социальной позиции, использования возможностей волонтёрского движения, детских общественных движений, творческих и научных сообществ.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Условиями успешного решения обозначенных задач являются: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1. Выбор эффективных педагогических форм и методов достижения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результатов духовно-нравственного воспитания и развития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личности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обучающихся на основе опыта и традиций отечественной педагогики, </w:t>
      </w:r>
      <w:r w:rsidRPr="0033707E">
        <w:rPr>
          <w:rFonts w:ascii="Times New Roman" w:hAnsi="Times New Roman" w:cs="Times New Roman"/>
          <w:sz w:val="28"/>
          <w:szCs w:val="28"/>
        </w:rPr>
        <w:lastRenderedPageBreak/>
        <w:t>активного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освоения успешных современных воспитательных практик, непрерывного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развития педагогической компетентности;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2. Реализация процессов духовно-нравственного воспитания и социализации обучающихся с использованием ресурсов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социальнопедагогического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партнёрства;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3. Взаимодействие с родителями (законными представителями) несовершеннолетних обучающихся, повышение их педагогической компетентности, в том числе, в вопросах информационной безопасности детей, содержащих информацию, причиняющую вред здоровью и развитию детей, поддержка семейного воспитания и семейных ценностей, содействие формированию ответственного и заинтересованного отношения семьи к воспитанию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детей. Очень важно, чтобы родители получали качественную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психологопедагогическую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>, методическую и консультативную помощь.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4. Обеспечение защиты прав и соблюдения законных интересов каждого ребёнка в области образования посредством взаимодействия с членами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педагогического коллектива общеобразовательной организации, органами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социальной защиты, охраны правопорядка и т.д.;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5. Участие в организации комплексной поддержки детей, находящихся в трудной жизненной ситуации.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К основным видам деятельности классного руководителя относятся: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1. Работа с классом: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Распределение рабочих мест учащихся в классном кабинете.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Сплочение классного коллектива: Формированию классных коллективов способствуют в первую очередь различные совместные дела.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Организация участия класса в общешкольных делах. Эти дела имеют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большое значение для класса, поскольку предоставляют детям широкое поле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деятельности, обеспечивающее формирование их интеллектуальной и социальной активности.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Проведение классных часов, мониторинговых исследований и т.д.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2. Индивидуальная работа с учащимися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Без индивидуальной работы классного руководителя с каждым учеником, классное руководство было бы пустым местом в воспитании поскольку,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именно индивидуальная работа, индивидуальный подход к каждому ребенку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дает возможность воспитать в нем личность.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3. Работа с учителями, преподающими в данном классе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Интеграция воспитательных усилий – одна из задач сотрудничества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классного руководителя с учителями-предметниками. Классный руководитель выступает связующим звеном между классом и педагогами, работающими в нем. В идеале, взаимодействие учителей-предметников и </w:t>
      </w:r>
      <w:r w:rsidRPr="0033707E">
        <w:rPr>
          <w:rFonts w:ascii="Times New Roman" w:hAnsi="Times New Roman" w:cs="Times New Roman"/>
          <w:sz w:val="28"/>
          <w:szCs w:val="28"/>
        </w:rPr>
        <w:lastRenderedPageBreak/>
        <w:t>классного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руководителя должно привести к согласованию их взглядов по поводу целей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воспитания, взаимоотношений с учениками и их родителями.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4. Работа с родителями учащихся и их законными представителями.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Это та сторона деятельности классного руководителя, которую многие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не очень любят. Найти общий язык с родителями получается не у всех классных руководителей, особенно если их взгляды не совпадают. И это большая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проблема, так как родители – это основные участники образовательных отношений и с ними необходимо налаживать контакт. Как только классный руководитель своими действиями, общением, отношением к школьникам покажет родителям, что он заинтересован в успехах их детей, что он старается создать в классе атмосферу добра и взаимопонимания, что он не формально относится к своим обязанностям, все постепенно станет налаживаться. Помним, при организации работы с родителями (законными представителями):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Налаживаем конструктивное общение с родителями;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Привлекаем родителей к организации интересной и полезной деятельности школьников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Повышаем педагогическую грамотность родителей.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Итак, классное руководство – это целенаправленная, системная, последовательно выстраиваемая деятельность, направленная на достижение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планируемых результатов в области воспитания и социализации обучающихся.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Методическое просвещение педагогов</w:t>
      </w:r>
    </w:p>
    <w:p w:rsidR="0033707E" w:rsidRPr="0033707E" w:rsidRDefault="0033707E" w:rsidP="008C7C6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Одном из важных условий эффективности воспитания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современной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школе является системный подход к проектированию и реализации педагогической деятельности. И федеральные государственные образовательные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стандарты, и примерная программа воспитания ориентируют педагогические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коллективы школ на обеспечение целостности и единства воспитательных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воздействий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обучающегося.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Профессиональные, мотивированные кадры – залог успеха любой образовательной организации.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Несомненно, учитель – ключевая фигура в воспитательном процессе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школы. В современных условиях от учителя требуются новые компетенции,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умение адаптироваться к новым реалиям, работать в условиях многозадачности. Риски и проблемы современного детства обуславливают непреходящую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роль учителя в трансляции ценностей российской культуры, его ответственную позицию авторитетного взрослого. Педагог сегодня должен быть подготовлен к воспитанию в новых условиях, овладевать новыми методами воспитания, повышать свою квалификации, педагогическое мастерство, общую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культуру, взаимодействуя с </w:t>
      </w:r>
      <w:r w:rsidRPr="0033707E">
        <w:rPr>
          <w:rFonts w:ascii="Times New Roman" w:hAnsi="Times New Roman" w:cs="Times New Roman"/>
          <w:sz w:val="28"/>
          <w:szCs w:val="28"/>
        </w:rPr>
        <w:lastRenderedPageBreak/>
        <w:t>подрастающим поколением.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Следовательно, становится обоснованным повышенный интерес к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кадровому персоналу образовательных организаций.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Несомненно, велика роль образовательной организации в реализации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маршрута профессионального становления педагога, в создании условий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профессионального роста «на рабочем месте».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Организовывая работу по непрерывному развитию педагогов, следует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выстроить определенный алгоритм, разработать проект с целью создания оптимальных условий «запуска» механизмов по подготовке педагогов школы к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осуществлению воспитательной деятельности, формированию у обучающихся ценностных ориентиров.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 чего начать? Конечно, с выявления профессиональных дефицитов,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ведь это - ориентир для адресных программ.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1. Диагностика профессиональных дефицитов. Сегодня уже существует проект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по оценке компетенций, необходимых для осуществления воспитательной деятельности, 63 региона приняли участие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проекте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>, уже получены первые результаты. В школе, можно использовать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такой прием как, рефлексивный экран. Рефлексивный экран составляется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основе диагностирования педагогов по методике «Самооценка уровня профессиональной компетентности в организации воспитательного процесса».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Далее составляется сводная информация (рефлексивный экран) по результатам диагностирования, он дает подробную картину успешности и профессиональных затруднений членов коллектива в организации воспитательной деятельности, что, в свою очередь, позволяет выбрать вопросы, темы, направления для обмена опытом, дальнейшей проработки и повышения уровня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профессиональной компетентности в вопросах организации процесса воспитания.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2. Определить виды и формы взаимодействия, выбрать формы оказания помощи на основе анализа потребностей, построить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индивидуальную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траекторию личностного роста учителя, совершенствовать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педагогическое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мастерство учителя посредством: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саморазвитие (самообразование);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система профессиональной поддержки (вне образовательной организации),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– повышение квалификации в очном и заочном форматах. Базовые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07E">
        <w:rPr>
          <w:rFonts w:ascii="Times New Roman" w:hAnsi="Times New Roman" w:cs="Times New Roman"/>
          <w:sz w:val="28"/>
          <w:szCs w:val="28"/>
        </w:rPr>
        <w:t>площадки для повышения квалификации педагогов созданы на базе международного детского центра «Артек», всероссийских детский центров «Орленок», «Смена», Смоленского областного института развития образования;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- участие во всероссийской ассоциации классных руководителей, в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конкурсном движении;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- методическое сопровождение (внутри образовательной организации).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Цель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- создание корпоративной интеллектуальной образовательной среды путем: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lastRenderedPageBreak/>
        <w:t>- вовлечение в проектную и исследовательскую деятельность, апробация новых методик, форм и т.д. Создание творческих групп, практических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лабораторий. Например: Практическая лаборатория «Профи - педагог», результат деятельности которой – составление методических рекомендаций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«Как написать методическую разработку?», «Как представить свой педагогический опыт?», «Как защитить педагогический проект?», «Как оформить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портфолио профессионального роста педагога?»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- функционирование методического объединения, деятельность которого должна быть направлена на «вооружение» классных руководителей, педагогов-предметников современными воспитательными технологиями и знанием современных форм и методов работы (активное использование современной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формотеки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воспитательных дел: - тест-драйв, открытая кафедра,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>, дискуссионные качели, проектное бюро и др.), обучению умению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налаживать конструктивное общение с родителями (законными – представителями), учителями - предметниками. В приоритете должны быть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практикоориентированные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занятия: мастерские общения «Новой школе – новый учитель», стажировки «Личностно-ориентированное внеклассное мероприятие»,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презентации лучших воспитательных практик.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наставничество, которое позволит создать комфортную профессиональную среду внутри образовательной организации, реализовывать актуальные педагогические задачи на высоком уровне.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3. Рефлексия - всесторонняя комплексная оценка результатов работы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и определение дальнейших направлений деятельности. На данном этапе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необходимо: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разработать диагностический инструментарий;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организовать мониторинг эффективности деятельности;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- проанализировать ошибки.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Таким образом, с целью организации эффективной воспитательной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деятельности школы необходимы: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1. Ориентир движения. Таким ориентиром в образовательной организации должна стать рабочая программа воспитания.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2. Человеческие ресурсы. Под ними мы понимаем специалистов в области воспитания, это советники по воспитанию (при наличии), заместители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директора, курирующие воспитательную работу, классные руководители и,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наконец, просто учителя, не осуществляющие функцию классного руководства, ведь воспитательный процесс осуществляется, в том числе, и на уроке.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педагогического коллектива на достижение воспитательных результатов.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lastRenderedPageBreak/>
        <w:t xml:space="preserve">3. Единое понимание целей воспитания и способов их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эффективной</w:t>
      </w:r>
      <w:proofErr w:type="gramEnd"/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реализации. Общая цель воспитания в школе – личностное развитие школьников, проявляющееся: в усвоении ими знаний основных норм, которые общество выработало на основе ценностей, в развитии их позитивных отношений к этим общественным ценностям, в приобретении ими соответствующего этим ценностям опыта поведения, опыта применения сформированных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знаний и отношений на практике.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4. Ресурсы социальной среды, взаимодействие с другими институтами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воспитания (общественными организациями, учреждениями культуры, спорта, науки, организациями дополнительного образования, детско-юношескими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общественными объединениями и пр.). Необходимо использовать ресурсный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потенциал учреждений-партнеров (кадровый, методический,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материальнотехнический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>) для обеспечения вариативности и качества воспитательной деятельности.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5. Набор инструментов, способствующих результативности воспитательного процесса. Таким набором инструментов для учителя являются методы, приемы и технологии воспитательной работы.</w:t>
      </w:r>
    </w:p>
    <w:p w:rsidR="0033707E" w:rsidRPr="0033707E" w:rsidRDefault="0033707E" w:rsidP="006108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Результатом такой многоаспектной, кропотливой работы станет воспитание человека новой формации, способного стать субъектом деятельности</w:t>
      </w:r>
      <w:r w:rsidR="008C7C6F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и стратегом собственной жизни, формирование и развитие которого было организовано с учетом вызовов изменяющегося мира.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Таким образом, обновленные ФГОС внесли значительные изменения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 реализацию воспитательной деятельности в образовательной организации.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Обновленные ФГОС, как и прежде, требуют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системнодеятельностного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подхода, конкретно определяют требования к личностным и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результатам, при этом, личностные результаты группируются по направлениям воспитания.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системообразующего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ресурса в части воспитания, а именно: является компонентом ООП, определяет воспитывающее содержание рабочих программ учебных предметов,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внеурочной деятельности и единые подходы к определению личностных результатов освоения ООП. Она должна обеспечивать целостность образовательной среды, самореализацию и практическую подготовку учеников, учет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социальных потребностей семей.</w:t>
      </w:r>
    </w:p>
    <w:p w:rsidR="0033707E" w:rsidRPr="0033707E" w:rsidRDefault="0033707E" w:rsidP="0061086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 xml:space="preserve">В каждой образовательной организации для участников образовательных отношений должны создаваться условия, обеспечивающие возможность: достижения планируемых результатов, формирования функциональной грамотности, выявления и развития </w:t>
      </w:r>
      <w:proofErr w:type="gramStart"/>
      <w:r w:rsidRPr="0033707E">
        <w:rPr>
          <w:rFonts w:ascii="Times New Roman" w:hAnsi="Times New Roman" w:cs="Times New Roman"/>
          <w:sz w:val="28"/>
          <w:szCs w:val="28"/>
        </w:rPr>
        <w:t>способностей</w:t>
      </w:r>
      <w:proofErr w:type="gramEnd"/>
      <w:r w:rsidRPr="0033707E">
        <w:rPr>
          <w:rFonts w:ascii="Times New Roman" w:hAnsi="Times New Roman" w:cs="Times New Roman"/>
          <w:sz w:val="28"/>
          <w:szCs w:val="28"/>
        </w:rPr>
        <w:t xml:space="preserve"> обучающихся через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урочную и внеурочную деятельность, систему воспитательных мероприятий,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lastRenderedPageBreak/>
        <w:t>практик, учебных занятий и иных форм деятельности, включая общественно</w:t>
      </w:r>
    </w:p>
    <w:p w:rsidR="0033707E" w:rsidRPr="0033707E" w:rsidRDefault="0033707E" w:rsidP="003370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07E">
        <w:rPr>
          <w:rFonts w:ascii="Times New Roman" w:hAnsi="Times New Roman" w:cs="Times New Roman"/>
          <w:sz w:val="28"/>
          <w:szCs w:val="28"/>
        </w:rPr>
        <w:t>полезную деятельность, работы с одаренными детьми, формирования социокультурных и духовно-нравственных ценностей обучающихся, основ их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гражданственности, российской гражданской идентичности и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социальнопрофессиональных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ориентаций; организации интеллектуальных и творческих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 xml:space="preserve">соревнований, научно-технического творчества и </w:t>
      </w:r>
      <w:proofErr w:type="spellStart"/>
      <w:r w:rsidRPr="0033707E">
        <w:rPr>
          <w:rFonts w:ascii="Times New Roman" w:hAnsi="Times New Roman" w:cs="Times New Roman"/>
          <w:sz w:val="28"/>
          <w:szCs w:val="28"/>
        </w:rPr>
        <w:t>проектноисследовательской</w:t>
      </w:r>
      <w:proofErr w:type="spellEnd"/>
      <w:r w:rsidRPr="0033707E">
        <w:rPr>
          <w:rFonts w:ascii="Times New Roman" w:hAnsi="Times New Roman" w:cs="Times New Roman"/>
          <w:sz w:val="28"/>
          <w:szCs w:val="28"/>
        </w:rPr>
        <w:t xml:space="preserve"> деятельности; выполнения индивидуальных и групповых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проектных работ, участия обучающихся, их родителей (законных представителей) и педагогических работников в разработке программ, проектировании</w:t>
      </w:r>
      <w:r w:rsidR="0061086B">
        <w:rPr>
          <w:rFonts w:ascii="Times New Roman" w:hAnsi="Times New Roman" w:cs="Times New Roman"/>
          <w:sz w:val="28"/>
          <w:szCs w:val="28"/>
        </w:rPr>
        <w:t xml:space="preserve"> </w:t>
      </w:r>
      <w:r w:rsidRPr="0033707E">
        <w:rPr>
          <w:rFonts w:ascii="Times New Roman" w:hAnsi="Times New Roman" w:cs="Times New Roman"/>
          <w:sz w:val="28"/>
          <w:szCs w:val="28"/>
        </w:rPr>
        <w:t>и развитии в организации социальной среды, использования в образовательной деятельности современных образовательных и информационных технологий.</w:t>
      </w:r>
    </w:p>
    <w:sectPr w:rsidR="0033707E" w:rsidRPr="0033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7E"/>
    <w:rsid w:val="0033707E"/>
    <w:rsid w:val="0061086B"/>
    <w:rsid w:val="00755F39"/>
    <w:rsid w:val="008C7C6F"/>
    <w:rsid w:val="00A240F6"/>
    <w:rsid w:val="00C932AA"/>
    <w:rsid w:val="00D8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6366</Words>
  <Characters>36291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Белаусова</dc:creator>
  <cp:lastModifiedBy>Чернышова</cp:lastModifiedBy>
  <cp:revision>2</cp:revision>
  <dcterms:created xsi:type="dcterms:W3CDTF">2024-01-22T09:55:00Z</dcterms:created>
  <dcterms:modified xsi:type="dcterms:W3CDTF">2024-01-22T09:55:00Z</dcterms:modified>
</cp:coreProperties>
</file>