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84B" w:rsidRPr="004103A5" w:rsidRDefault="009E484B" w:rsidP="009E484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Лекция 1. </w:t>
      </w:r>
      <w:r w:rsidRPr="004103A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Стратегия повышения финансовой грамотности</w:t>
      </w:r>
    </w:p>
    <w:p w:rsidR="009E484B" w:rsidRPr="00600359" w:rsidRDefault="009E484B" w:rsidP="009E484B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E484B" w:rsidRPr="00600359" w:rsidRDefault="009E484B" w:rsidP="009E484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3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25 сентября 2017 года принята Стратегия повышения финансовой грамотности населения в Российской Федерации. Документ нацелен на увеличение численности финансово образованных граждан. Это первый стратегический документ подобного масштаба в сфере финансовой грамотности в Российской Федерации, который обеспечит координацию и системное партнерство между всеми заинтересованными участниками – Минфином России, Банком России, региональными властями, </w:t>
      </w:r>
      <w:proofErr w:type="spellStart"/>
      <w:r w:rsidRPr="00600359">
        <w:rPr>
          <w:rFonts w:ascii="Times New Roman" w:hAnsi="Times New Roman" w:cs="Times New Roman"/>
          <w:color w:val="000000" w:themeColor="text1"/>
          <w:sz w:val="28"/>
          <w:szCs w:val="28"/>
        </w:rPr>
        <w:t>бизнессообществом</w:t>
      </w:r>
      <w:proofErr w:type="spellEnd"/>
      <w:r w:rsidRPr="006003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педагогическим сообществом. Цель Стратегии: создание основ для формирования финансово грамотного поведения населения как необходимого условия повышения уровня и качества жизни граждан. </w:t>
      </w:r>
    </w:p>
    <w:p w:rsidR="009E484B" w:rsidRPr="00600359" w:rsidRDefault="009E484B" w:rsidP="009E484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3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Стратегия повышения финансовой грамотности содержит определения: </w:t>
      </w:r>
    </w:p>
    <w:p w:rsidR="009E484B" w:rsidRPr="00600359" w:rsidRDefault="009E484B" w:rsidP="009E484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3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• «Финансовое образование» – процесс, посредством которого потребители финансовых услуг (инвесторы) улучшают свое понимание финансовых продуктов, концепций и рисков и с помощью информации, обучения развивают свои навыки и повышают осведомленность о финансовых рисках и возможностях, делают осознанный выбор в отношении финансовых продуктов и услуг, знают, куда обратиться за помощью, а также принимают другие эффективные меры для улучшения своего финансового положения. В русскоязычной среде под этим понимается скорее просветительская деятельность и точнее может быть названо финансовым просвещением; </w:t>
      </w:r>
    </w:p>
    <w:p w:rsidR="009E484B" w:rsidRPr="00600359" w:rsidRDefault="009E484B" w:rsidP="009E484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359">
        <w:rPr>
          <w:rFonts w:ascii="Times New Roman" w:hAnsi="Times New Roman" w:cs="Times New Roman"/>
          <w:color w:val="000000" w:themeColor="text1"/>
          <w:sz w:val="28"/>
          <w:szCs w:val="28"/>
        </w:rPr>
        <w:t>• «Основы финансово грамотного поведения» – сочетание финансовых знаний, установок, норм и практических навыков, необходимых для принятия успешных и ответственных решений на финансовом рынке и являющихся результатом целенаправленной деятельности по повышению финансовой грамотности.</w:t>
      </w:r>
    </w:p>
    <w:p w:rsidR="009E484B" w:rsidRPr="00600359" w:rsidRDefault="009E484B" w:rsidP="009E484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Важнейшая задача образования сегодня – воспитывать новое поколение людей, обладающих культурой финансового поведения, умеющих грамотно управлять финансами.  Наши ученики — это завтрашние активные участники финансового рынка, именно от образования во многом зависит формирование их как самодостаточных граждан нашей страны, добросовестных налогоплательщиков, ответственных заёмщиков, грамотных вкладчиков и инвесторов.</w:t>
      </w:r>
    </w:p>
    <w:p w:rsidR="009E484B" w:rsidRPr="00600359" w:rsidRDefault="009E484B" w:rsidP="009E484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E484B" w:rsidRPr="00600359" w:rsidRDefault="009E484B" w:rsidP="009E484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3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Каждая из областей финансовой грамотности разделена на три составляющие: </w:t>
      </w:r>
    </w:p>
    <w:p w:rsidR="009E484B" w:rsidRPr="00600359" w:rsidRDefault="009E484B" w:rsidP="009E484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3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• Знание и понимание - подразумевает набор знаний потребителя о финансовых продуктах и концепциях, а также способность получать, понимать и оценивать существенную информацию, необходимую для принятия решений. </w:t>
      </w:r>
    </w:p>
    <w:p w:rsidR="009E484B" w:rsidRPr="00600359" w:rsidRDefault="009E484B" w:rsidP="009E484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3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• Умения и поведение - включающие компетенции, связанные с умениями и навыками финансового поведения, способности к принятию </w:t>
      </w:r>
      <w:r w:rsidRPr="0060035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финансового риска, а также умением предпринимать другие эффективные действия, для улучшения собственного финансового благосостояния. </w:t>
      </w:r>
    </w:p>
    <w:p w:rsidR="009E484B" w:rsidRPr="00600359" w:rsidRDefault="009E484B" w:rsidP="009E484B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359">
        <w:rPr>
          <w:rFonts w:ascii="Times New Roman" w:hAnsi="Times New Roman" w:cs="Times New Roman"/>
          <w:color w:val="000000" w:themeColor="text1"/>
          <w:sz w:val="28"/>
          <w:szCs w:val="28"/>
        </w:rPr>
        <w:t>• Личные характеристики и установки - содержащие основные характеристики потребителя, связанные с общим отношением к личным финансам, возможностью делать ответственный выбор и принимать финансовые решения.</w:t>
      </w:r>
    </w:p>
    <w:p w:rsidR="009E484B" w:rsidRPr="00600359" w:rsidRDefault="009E484B" w:rsidP="009E484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p w:rsidR="009E484B" w:rsidRPr="00600359" w:rsidRDefault="009E484B" w:rsidP="009E484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Перемены, происходящие в современном образовании, требуют от учителя применения активных, нестандартных методов преподавания, развивающих вовлеченность учеников в процесс обучения и увлеченность им. </w:t>
      </w:r>
      <w:r w:rsidRPr="00600359">
        <w:rPr>
          <w:rFonts w:ascii="Times New Roman" w:hAnsi="Times New Roman" w:cs="Times New Roman"/>
          <w:color w:val="000000" w:themeColor="text1"/>
          <w:sz w:val="28"/>
          <w:szCs w:val="28"/>
        </w:rPr>
        <w:t>В послании Федеральному собранию на 2017 год Президент РФ подчеркнул, что «для хорошего образования нужны прорывные новые обучающие технологии».</w:t>
      </w:r>
    </w:p>
    <w:p w:rsidR="009E484B" w:rsidRPr="00600359" w:rsidRDefault="009E484B" w:rsidP="009E484B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условиях современного рынка конкурентоспособными становятся выпускники, которые обладают высоким уровнем </w:t>
      </w:r>
      <w:proofErr w:type="spellStart"/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сформированности</w:t>
      </w:r>
      <w:proofErr w:type="spellEnd"/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профессиональных навыков и личных качеств, таких как мобильность, гибкость, потребность к саморазвитию.</w:t>
      </w:r>
    </w:p>
    <w:p w:rsidR="00DB6D62" w:rsidRDefault="00DB6D62">
      <w:bookmarkStart w:id="0" w:name="_GoBack"/>
      <w:bookmarkEnd w:id="0"/>
    </w:p>
    <w:sectPr w:rsidR="00DB6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679"/>
    <w:rsid w:val="0035754D"/>
    <w:rsid w:val="004155DC"/>
    <w:rsid w:val="00630B5B"/>
    <w:rsid w:val="007E0679"/>
    <w:rsid w:val="009E484B"/>
    <w:rsid w:val="00A54DBD"/>
    <w:rsid w:val="00DB6D62"/>
    <w:rsid w:val="00F62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D6E338-1E89-42C0-B8F6-08A38AEDC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484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2892</Characters>
  <Application>Microsoft Office Word</Application>
  <DocSecurity>0</DocSecurity>
  <Lines>24</Lines>
  <Paragraphs>6</Paragraphs>
  <ScaleCrop>false</ScaleCrop>
  <Company>SPecialiST RePack</Company>
  <LinksUpToDate>false</LinksUpToDate>
  <CharactersWithSpaces>3393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RMC_Director</dc:creator>
  <cp:keywords/>
  <dc:description/>
  <cp:lastModifiedBy>RMC_Director</cp:lastModifiedBy>
  <cp:revision>2</cp:revision>
  <dcterms:created xsi:type="dcterms:W3CDTF">2023-11-10T12:50:00Z</dcterms:created>
  <dcterms:modified xsi:type="dcterms:W3CDTF">2023-11-10T12:51:00Z</dcterms:modified>
</cp:coreProperties>
</file>