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4B1" w:rsidRDefault="009D3335" w:rsidP="00F154B0">
      <w:pPr>
        <w:pStyle w:val="a3"/>
        <w:kinsoku w:val="0"/>
        <w:overflowPunct w:val="0"/>
        <w:jc w:val="center"/>
        <w:textAlignment w:val="baseline"/>
        <w:rPr>
          <w:rFonts w:eastAsia="+mn-ea"/>
          <w:b/>
          <w:bCs/>
          <w:sz w:val="28"/>
          <w:szCs w:val="28"/>
        </w:rPr>
      </w:pPr>
      <w:r>
        <w:rPr>
          <w:rFonts w:eastAsia="+mn-ea"/>
          <w:b/>
          <w:bCs/>
          <w:sz w:val="28"/>
          <w:szCs w:val="28"/>
        </w:rPr>
        <w:t xml:space="preserve">Лекция </w:t>
      </w:r>
      <w:r w:rsidR="00DB2042">
        <w:rPr>
          <w:rFonts w:eastAsia="+mn-ea"/>
          <w:b/>
          <w:bCs/>
          <w:sz w:val="28"/>
          <w:szCs w:val="28"/>
        </w:rPr>
        <w:t>3</w:t>
      </w:r>
    </w:p>
    <w:p w:rsidR="0046773A" w:rsidRPr="009D3335" w:rsidRDefault="0046773A" w:rsidP="00F154B0">
      <w:pPr>
        <w:pStyle w:val="a3"/>
        <w:kinsoku w:val="0"/>
        <w:overflowPunct w:val="0"/>
        <w:jc w:val="center"/>
        <w:textAlignment w:val="baseline"/>
        <w:rPr>
          <w:sz w:val="28"/>
          <w:szCs w:val="28"/>
        </w:rPr>
      </w:pPr>
      <w:r w:rsidRPr="009D3335">
        <w:rPr>
          <w:rFonts w:eastAsia="+mn-ea"/>
          <w:b/>
          <w:bCs/>
          <w:sz w:val="28"/>
          <w:szCs w:val="28"/>
        </w:rPr>
        <w:t>«</w:t>
      </w:r>
      <w:r w:rsidR="0094708B">
        <w:rPr>
          <w:rFonts w:eastAsia="+mn-ea"/>
          <w:b/>
          <w:bCs/>
          <w:sz w:val="28"/>
          <w:szCs w:val="28"/>
        </w:rPr>
        <w:t>Профессиональный стандарт ПДО</w:t>
      </w:r>
      <w:r w:rsidRPr="009D3335">
        <w:rPr>
          <w:rFonts w:eastAsia="+mn-ea"/>
          <w:b/>
          <w:bCs/>
          <w:sz w:val="28"/>
          <w:szCs w:val="28"/>
        </w:rPr>
        <w:t>»</w:t>
      </w:r>
      <w:r w:rsidRPr="009D3335">
        <w:rPr>
          <w:rFonts w:eastAsia="+mn-ea"/>
          <w:b/>
          <w:bCs/>
          <w:sz w:val="28"/>
          <w:szCs w:val="28"/>
        </w:rPr>
        <w:br/>
      </w:r>
    </w:p>
    <w:p w:rsidR="009D3335" w:rsidRPr="009D3335" w:rsidRDefault="009D3335" w:rsidP="00F154B0">
      <w:pPr>
        <w:pStyle w:val="a3"/>
        <w:kinsoku w:val="0"/>
        <w:overflowPunct w:val="0"/>
        <w:jc w:val="both"/>
        <w:textAlignment w:val="baseline"/>
        <w:rPr>
          <w:rFonts w:eastAsia="+mn-ea"/>
          <w:b/>
          <w:bCs/>
          <w:sz w:val="28"/>
          <w:szCs w:val="28"/>
        </w:rPr>
      </w:pPr>
    </w:p>
    <w:p w:rsidR="00B101B1" w:rsidRPr="009D3335" w:rsidRDefault="00B101B1" w:rsidP="00F154B0">
      <w:pPr>
        <w:pStyle w:val="a4"/>
        <w:kinsoku w:val="0"/>
        <w:overflowPunct w:val="0"/>
        <w:spacing w:before="0" w:beforeAutospacing="0" w:after="0" w:afterAutospacing="0"/>
        <w:ind w:left="547" w:hanging="547"/>
        <w:jc w:val="center"/>
        <w:textAlignment w:val="baseline"/>
        <w:rPr>
          <w:rFonts w:eastAsia="+mn-ea"/>
          <w:b/>
          <w:bCs/>
          <w:sz w:val="28"/>
          <w:szCs w:val="28"/>
        </w:rPr>
      </w:pPr>
      <w:r w:rsidRPr="009D3335">
        <w:rPr>
          <w:rFonts w:eastAsia="+mn-ea"/>
          <w:b/>
          <w:bCs/>
          <w:sz w:val="28"/>
          <w:szCs w:val="28"/>
        </w:rPr>
        <w:t>Качество образовательной деятельности:</w:t>
      </w:r>
    </w:p>
    <w:p w:rsidR="00B101B1" w:rsidRPr="009D3335" w:rsidRDefault="00B101B1" w:rsidP="00F154B0">
      <w:pPr>
        <w:pStyle w:val="a4"/>
        <w:kinsoku w:val="0"/>
        <w:overflowPunct w:val="0"/>
        <w:spacing w:before="0" w:beforeAutospacing="0" w:after="0" w:afterAutospacing="0"/>
        <w:ind w:left="547" w:hanging="547"/>
        <w:jc w:val="center"/>
        <w:textAlignment w:val="baseline"/>
        <w:rPr>
          <w:sz w:val="28"/>
          <w:szCs w:val="28"/>
        </w:rPr>
      </w:pPr>
    </w:p>
    <w:p w:rsidR="00B101B1" w:rsidRPr="009D3335" w:rsidRDefault="00B101B1" w:rsidP="00F154B0">
      <w:pPr>
        <w:pStyle w:val="a3"/>
        <w:numPr>
          <w:ilvl w:val="0"/>
          <w:numId w:val="19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bCs/>
          <w:sz w:val="28"/>
          <w:szCs w:val="28"/>
        </w:rPr>
        <w:t xml:space="preserve">обновление  </w:t>
      </w:r>
      <w:proofErr w:type="gramStart"/>
      <w:r w:rsidRPr="009D3335">
        <w:rPr>
          <w:rFonts w:eastAsia="+mn-ea"/>
          <w:bCs/>
          <w:sz w:val="28"/>
          <w:szCs w:val="28"/>
        </w:rPr>
        <w:t>дополнительных</w:t>
      </w:r>
      <w:proofErr w:type="gramEnd"/>
      <w:r w:rsidRPr="009D3335">
        <w:rPr>
          <w:rFonts w:eastAsia="+mn-ea"/>
          <w:bCs/>
          <w:sz w:val="28"/>
          <w:szCs w:val="28"/>
        </w:rPr>
        <w:t xml:space="preserve"> общеразвивающих  программ:</w:t>
      </w:r>
    </w:p>
    <w:p w:rsidR="00B101B1" w:rsidRPr="009D3335" w:rsidRDefault="00B101B1" w:rsidP="00F154B0">
      <w:pPr>
        <w:pStyle w:val="a3"/>
        <w:numPr>
          <w:ilvl w:val="0"/>
          <w:numId w:val="19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обновление материально-технической базы;</w:t>
      </w:r>
    </w:p>
    <w:p w:rsidR="00B101B1" w:rsidRPr="009D3335" w:rsidRDefault="00B101B1" w:rsidP="00F154B0">
      <w:pPr>
        <w:pStyle w:val="a3"/>
        <w:numPr>
          <w:ilvl w:val="0"/>
          <w:numId w:val="19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подготовка кадров.</w:t>
      </w:r>
    </w:p>
    <w:p w:rsidR="009D3335" w:rsidRPr="009D3335" w:rsidRDefault="009D3335" w:rsidP="00F154B0">
      <w:pPr>
        <w:pStyle w:val="a3"/>
        <w:kinsoku w:val="0"/>
        <w:overflowPunct w:val="0"/>
        <w:jc w:val="both"/>
        <w:textAlignment w:val="baseline"/>
        <w:rPr>
          <w:sz w:val="28"/>
          <w:szCs w:val="28"/>
        </w:rPr>
      </w:pPr>
    </w:p>
    <w:p w:rsidR="00F154B0" w:rsidRDefault="00F154B0" w:rsidP="00F154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F154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Утвержденный</w:t>
      </w:r>
      <w:proofErr w:type="gramEnd"/>
      <w:r w:rsidRPr="00F154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154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профстандарт</w:t>
      </w:r>
      <w:proofErr w:type="spellEnd"/>
      <w:r w:rsidRPr="00F154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содержит требования к квалификации, образованию и обучению, опыту практической работы, особые условия допуска к работе. Документ используется и учитывается </w:t>
      </w:r>
      <w:proofErr w:type="gramStart"/>
      <w:r w:rsidRPr="00F154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</w:t>
      </w:r>
      <w:proofErr w:type="gramEnd"/>
      <w:r w:rsidRPr="00F154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</w:p>
    <w:p w:rsidR="00F154B0" w:rsidRPr="00F154B0" w:rsidRDefault="00F154B0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rFonts w:eastAsia="Calibri"/>
          <w:sz w:val="28"/>
          <w:szCs w:val="28"/>
        </w:rPr>
      </w:pPr>
      <w:proofErr w:type="gramStart"/>
      <w:r w:rsidRPr="00F154B0">
        <w:rPr>
          <w:rFonts w:eastAsia="Calibri"/>
          <w:sz w:val="28"/>
          <w:szCs w:val="28"/>
        </w:rPr>
        <w:t>формировании</w:t>
      </w:r>
      <w:proofErr w:type="gramEnd"/>
      <w:r w:rsidRPr="00F154B0">
        <w:rPr>
          <w:rFonts w:eastAsia="Calibri"/>
          <w:sz w:val="28"/>
          <w:szCs w:val="28"/>
        </w:rPr>
        <w:t xml:space="preserve"> кадровой политики; </w:t>
      </w:r>
    </w:p>
    <w:p w:rsidR="00F154B0" w:rsidRPr="00F154B0" w:rsidRDefault="00F154B0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rFonts w:eastAsia="Calibri"/>
          <w:sz w:val="28"/>
          <w:szCs w:val="28"/>
        </w:rPr>
      </w:pPr>
      <w:proofErr w:type="gramStart"/>
      <w:r w:rsidRPr="00F154B0">
        <w:rPr>
          <w:rFonts w:eastAsia="Calibri"/>
          <w:sz w:val="28"/>
          <w:szCs w:val="28"/>
        </w:rPr>
        <w:t>заключении</w:t>
      </w:r>
      <w:proofErr w:type="gramEnd"/>
      <w:r w:rsidRPr="00F154B0">
        <w:rPr>
          <w:rFonts w:eastAsia="Calibri"/>
          <w:sz w:val="28"/>
          <w:szCs w:val="28"/>
        </w:rPr>
        <w:t xml:space="preserve"> трудовых договоров; </w:t>
      </w:r>
    </w:p>
    <w:p w:rsidR="00F154B0" w:rsidRPr="00F154B0" w:rsidRDefault="00F154B0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rFonts w:eastAsia="Calibri"/>
          <w:sz w:val="28"/>
          <w:szCs w:val="28"/>
        </w:rPr>
      </w:pPr>
      <w:proofErr w:type="gramStart"/>
      <w:r w:rsidRPr="00F154B0">
        <w:rPr>
          <w:rFonts w:eastAsia="Calibri"/>
          <w:sz w:val="28"/>
          <w:szCs w:val="28"/>
        </w:rPr>
        <w:t>планировании</w:t>
      </w:r>
      <w:proofErr w:type="gramEnd"/>
      <w:r w:rsidRPr="00F154B0">
        <w:rPr>
          <w:rFonts w:eastAsia="Calibri"/>
          <w:sz w:val="28"/>
          <w:szCs w:val="28"/>
        </w:rPr>
        <w:t xml:space="preserve"> обучения; проведении оценки и аттестации; </w:t>
      </w:r>
    </w:p>
    <w:p w:rsidR="00F154B0" w:rsidRDefault="00F154B0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proofErr w:type="gramStart"/>
      <w:r w:rsidRPr="00F154B0">
        <w:rPr>
          <w:rFonts w:eastAsia="Calibri"/>
          <w:sz w:val="28"/>
          <w:szCs w:val="28"/>
        </w:rPr>
        <w:t>установлении</w:t>
      </w:r>
      <w:proofErr w:type="gramEnd"/>
      <w:r w:rsidRPr="00F154B0">
        <w:rPr>
          <w:color w:val="000000"/>
          <w:sz w:val="28"/>
          <w:szCs w:val="28"/>
          <w:shd w:val="clear" w:color="auto" w:fill="FFFFFF"/>
        </w:rPr>
        <w:t xml:space="preserve"> системы оплаты труда. </w:t>
      </w:r>
    </w:p>
    <w:p w:rsidR="00F154B0" w:rsidRPr="00F154B0" w:rsidRDefault="00F154B0" w:rsidP="00F154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4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Обратите внимание! Профессиональный стандарт педагога дополнительного образования формулирует основные цели профессиональной деятельности, регламентирует необходимые компетенции для успешной работы.</w:t>
      </w:r>
    </w:p>
    <w:p w:rsidR="00B101B1" w:rsidRPr="00F154B0" w:rsidRDefault="00B101B1" w:rsidP="00F154B0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Calibri"/>
          <w:b/>
          <w:bCs/>
          <w:sz w:val="28"/>
          <w:szCs w:val="28"/>
        </w:rPr>
      </w:pPr>
    </w:p>
    <w:p w:rsidR="00F154B0" w:rsidRDefault="00F154B0" w:rsidP="00F154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154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соответствии с </w:t>
      </w:r>
      <w:proofErr w:type="gramStart"/>
      <w:r w:rsidRPr="00F154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утвержденным</w:t>
      </w:r>
      <w:proofErr w:type="gramEnd"/>
      <w:r w:rsidRPr="00F154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154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профстандартом</w:t>
      </w:r>
      <w:proofErr w:type="spellEnd"/>
      <w:r w:rsidRPr="00F154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педагоги дополнительного образования могут занимать должности: </w:t>
      </w:r>
    </w:p>
    <w:p w:rsidR="00F154B0" w:rsidRPr="00F154B0" w:rsidRDefault="00F154B0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>
        <w:rPr>
          <w:rFonts w:eastAsia="Calibri"/>
          <w:sz w:val="28"/>
          <w:szCs w:val="28"/>
        </w:rPr>
        <w:t>п</w:t>
      </w:r>
      <w:r w:rsidRPr="00F154B0">
        <w:rPr>
          <w:rFonts w:eastAsia="Calibri"/>
          <w:sz w:val="28"/>
          <w:szCs w:val="28"/>
        </w:rPr>
        <w:t>едагог</w:t>
      </w:r>
      <w:r w:rsidRPr="00F154B0">
        <w:rPr>
          <w:color w:val="000000"/>
          <w:sz w:val="28"/>
          <w:szCs w:val="28"/>
          <w:shd w:val="clear" w:color="auto" w:fill="FFFFFF"/>
        </w:rPr>
        <w:t xml:space="preserve"> дополнительного образования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F154B0" w:rsidRPr="00F154B0" w:rsidRDefault="00F154B0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>с</w:t>
      </w:r>
      <w:r w:rsidRPr="00F154B0">
        <w:rPr>
          <w:color w:val="000000"/>
          <w:sz w:val="28"/>
          <w:szCs w:val="28"/>
          <w:shd w:val="clear" w:color="auto" w:fill="FFFFFF"/>
        </w:rPr>
        <w:t>тарший</w:t>
      </w:r>
      <w:proofErr w:type="gramEnd"/>
      <w:r w:rsidRPr="00F154B0">
        <w:rPr>
          <w:color w:val="000000"/>
          <w:sz w:val="28"/>
          <w:szCs w:val="28"/>
          <w:shd w:val="clear" w:color="auto" w:fill="FFFFFF"/>
        </w:rPr>
        <w:t xml:space="preserve"> педагог дополнительного образования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F154B0" w:rsidRPr="00F154B0" w:rsidRDefault="00F154B0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т</w:t>
      </w:r>
      <w:r w:rsidRPr="00F154B0">
        <w:rPr>
          <w:color w:val="000000"/>
          <w:sz w:val="28"/>
          <w:szCs w:val="28"/>
          <w:shd w:val="clear" w:color="auto" w:fill="FFFFFF"/>
        </w:rPr>
        <w:t>ренер-преподаватель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F154B0" w:rsidRPr="00F154B0" w:rsidRDefault="00F154B0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с</w:t>
      </w:r>
      <w:r w:rsidRPr="00F154B0">
        <w:rPr>
          <w:color w:val="000000"/>
          <w:sz w:val="28"/>
          <w:szCs w:val="28"/>
          <w:shd w:val="clear" w:color="auto" w:fill="FFFFFF"/>
        </w:rPr>
        <w:t>тарший тренер-преподаватель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F154B0" w:rsidRPr="00F154B0" w:rsidRDefault="00F154B0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</w:t>
      </w:r>
      <w:r w:rsidRPr="00F154B0">
        <w:rPr>
          <w:color w:val="000000"/>
          <w:sz w:val="28"/>
          <w:szCs w:val="28"/>
          <w:shd w:val="clear" w:color="auto" w:fill="FFFFFF"/>
        </w:rPr>
        <w:t>реподаватель.</w:t>
      </w:r>
    </w:p>
    <w:p w:rsidR="00F154B0" w:rsidRPr="00F154B0" w:rsidRDefault="00F154B0" w:rsidP="00F154B0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Calibri"/>
          <w:b/>
          <w:bCs/>
          <w:sz w:val="28"/>
          <w:szCs w:val="28"/>
        </w:rPr>
      </w:pPr>
    </w:p>
    <w:p w:rsidR="00B101B1" w:rsidRPr="00F154B0" w:rsidRDefault="00B101B1" w:rsidP="00F154B0">
      <w:pPr>
        <w:pStyle w:val="a4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Calibri"/>
          <w:b/>
          <w:bCs/>
          <w:sz w:val="28"/>
          <w:szCs w:val="28"/>
        </w:rPr>
      </w:pPr>
      <w:r w:rsidRPr="00F154B0">
        <w:rPr>
          <w:rFonts w:eastAsia="Calibri"/>
          <w:b/>
          <w:bCs/>
          <w:sz w:val="28"/>
          <w:szCs w:val="28"/>
        </w:rPr>
        <w:t>Характери</w:t>
      </w:r>
      <w:bookmarkStart w:id="0" w:name="_GoBack"/>
      <w:bookmarkEnd w:id="0"/>
      <w:r w:rsidRPr="00F154B0">
        <w:rPr>
          <w:rFonts w:eastAsia="Calibri"/>
          <w:b/>
          <w:bCs/>
          <w:sz w:val="28"/>
          <w:szCs w:val="28"/>
        </w:rPr>
        <w:t>стика обобщенных трудовых функций:</w:t>
      </w:r>
    </w:p>
    <w:p w:rsidR="00B101B1" w:rsidRPr="00F154B0" w:rsidRDefault="00B101B1" w:rsidP="00F154B0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Calibri"/>
          <w:b/>
          <w:bCs/>
          <w:sz w:val="28"/>
          <w:szCs w:val="28"/>
        </w:rPr>
      </w:pPr>
    </w:p>
    <w:p w:rsidR="00235805" w:rsidRDefault="00235805" w:rsidP="00F154B0">
      <w:pPr>
        <w:pStyle w:val="a4"/>
        <w:kinsoku w:val="0"/>
        <w:overflowPunct w:val="0"/>
        <w:spacing w:before="0" w:beforeAutospacing="0" w:after="0" w:afterAutospacing="0"/>
        <w:ind w:firstLine="708"/>
        <w:jc w:val="both"/>
        <w:textAlignment w:val="baseline"/>
        <w:rPr>
          <w:rFonts w:eastAsia="Calibri"/>
          <w:b/>
          <w:bCs/>
          <w:sz w:val="28"/>
          <w:szCs w:val="28"/>
        </w:rPr>
      </w:pPr>
      <w:r w:rsidRPr="009D3335">
        <w:rPr>
          <w:rFonts w:eastAsia="Calibri"/>
          <w:sz w:val="28"/>
          <w:szCs w:val="28"/>
        </w:rPr>
        <w:t xml:space="preserve">Приказ Министерства труда и социальной защиты РФ от 22.09.2021г. № 652н «Об </w:t>
      </w:r>
      <w:r w:rsidRPr="009D3335">
        <w:rPr>
          <w:rFonts w:eastAsia="+mn-ea"/>
          <w:sz w:val="28"/>
          <w:szCs w:val="28"/>
        </w:rPr>
        <w:t>утверждении</w:t>
      </w:r>
      <w:r w:rsidRPr="009D3335">
        <w:rPr>
          <w:rFonts w:eastAsia="Calibri"/>
          <w:sz w:val="28"/>
          <w:szCs w:val="28"/>
        </w:rPr>
        <w:t xml:space="preserve"> профессионального стандарта «Педагог дополнительного образования детей и взрослых»</w:t>
      </w:r>
      <w:r>
        <w:rPr>
          <w:rFonts w:eastAsia="Calibri"/>
          <w:sz w:val="28"/>
          <w:szCs w:val="28"/>
        </w:rPr>
        <w:t xml:space="preserve"> представлен в трёх разделах с описанием  трудовых функций педагогов дополнительного образования:</w:t>
      </w:r>
    </w:p>
    <w:p w:rsidR="00235805" w:rsidRDefault="00B101B1" w:rsidP="00F154B0">
      <w:pPr>
        <w:pStyle w:val="a4"/>
        <w:numPr>
          <w:ilvl w:val="0"/>
          <w:numId w:val="26"/>
        </w:numPr>
        <w:tabs>
          <w:tab w:val="left" w:pos="1134"/>
        </w:tabs>
        <w:kinsoku w:val="0"/>
        <w:overflowPunct w:val="0"/>
        <w:spacing w:before="0" w:beforeAutospacing="0" w:after="0" w:afterAutospacing="0"/>
        <w:ind w:left="0" w:firstLine="851"/>
        <w:jc w:val="both"/>
        <w:textAlignment w:val="baseline"/>
        <w:rPr>
          <w:rFonts w:eastAsia="Calibri"/>
          <w:b/>
          <w:bCs/>
          <w:sz w:val="28"/>
          <w:szCs w:val="28"/>
        </w:rPr>
      </w:pPr>
      <w:r w:rsidRPr="00B101B1">
        <w:rPr>
          <w:color w:val="000000"/>
          <w:sz w:val="28"/>
          <w:szCs w:val="28"/>
          <w:shd w:val="clear" w:color="auto" w:fill="FFFFFF"/>
        </w:rPr>
        <w:t>Преподавание по дополнительным общеобразовательным программам</w:t>
      </w:r>
    </w:p>
    <w:p w:rsidR="00235805" w:rsidRDefault="00B101B1" w:rsidP="00F154B0">
      <w:pPr>
        <w:pStyle w:val="a4"/>
        <w:numPr>
          <w:ilvl w:val="0"/>
          <w:numId w:val="26"/>
        </w:numPr>
        <w:tabs>
          <w:tab w:val="left" w:pos="1134"/>
        </w:tabs>
        <w:kinsoku w:val="0"/>
        <w:overflowPunct w:val="0"/>
        <w:spacing w:before="0" w:beforeAutospacing="0" w:after="0" w:afterAutospacing="0"/>
        <w:ind w:left="0" w:firstLine="851"/>
        <w:jc w:val="both"/>
        <w:textAlignment w:val="baseline"/>
        <w:rPr>
          <w:rFonts w:eastAsia="Calibri"/>
          <w:b/>
          <w:bCs/>
          <w:sz w:val="28"/>
          <w:szCs w:val="28"/>
        </w:rPr>
      </w:pPr>
      <w:r w:rsidRPr="00235805">
        <w:rPr>
          <w:color w:val="000000"/>
          <w:sz w:val="28"/>
          <w:szCs w:val="28"/>
          <w:shd w:val="clear" w:color="auto" w:fill="FFFFFF"/>
        </w:rPr>
        <w:t xml:space="preserve">Организационно-методическое обеспечение реализации </w:t>
      </w:r>
      <w:proofErr w:type="gramStart"/>
      <w:r w:rsidRPr="00235805">
        <w:rPr>
          <w:color w:val="000000"/>
          <w:sz w:val="28"/>
          <w:szCs w:val="28"/>
          <w:shd w:val="clear" w:color="auto" w:fill="FFFFFF"/>
        </w:rPr>
        <w:t>дополнительных</w:t>
      </w:r>
      <w:proofErr w:type="gramEnd"/>
      <w:r w:rsidRPr="00235805">
        <w:rPr>
          <w:color w:val="000000"/>
          <w:sz w:val="28"/>
          <w:szCs w:val="28"/>
          <w:shd w:val="clear" w:color="auto" w:fill="FFFFFF"/>
        </w:rPr>
        <w:t xml:space="preserve"> общеобразовательных программ</w:t>
      </w:r>
      <w:r w:rsidRPr="00235805">
        <w:rPr>
          <w:color w:val="000000"/>
          <w:sz w:val="28"/>
          <w:szCs w:val="28"/>
          <w:shd w:val="clear" w:color="auto" w:fill="FFFFFF"/>
        </w:rPr>
        <w:t>.</w:t>
      </w:r>
    </w:p>
    <w:p w:rsidR="00B101B1" w:rsidRPr="00235805" w:rsidRDefault="00B101B1" w:rsidP="00F154B0">
      <w:pPr>
        <w:pStyle w:val="a4"/>
        <w:numPr>
          <w:ilvl w:val="0"/>
          <w:numId w:val="26"/>
        </w:numPr>
        <w:tabs>
          <w:tab w:val="left" w:pos="1134"/>
        </w:tabs>
        <w:kinsoku w:val="0"/>
        <w:overflowPunct w:val="0"/>
        <w:spacing w:before="0" w:beforeAutospacing="0" w:after="0" w:afterAutospacing="0"/>
        <w:ind w:left="0" w:firstLine="851"/>
        <w:jc w:val="both"/>
        <w:textAlignment w:val="baseline"/>
        <w:rPr>
          <w:rFonts w:eastAsia="Calibri"/>
          <w:b/>
          <w:bCs/>
          <w:sz w:val="28"/>
          <w:szCs w:val="28"/>
        </w:rPr>
      </w:pPr>
      <w:r w:rsidRPr="00235805">
        <w:rPr>
          <w:color w:val="000000"/>
          <w:sz w:val="28"/>
          <w:szCs w:val="28"/>
          <w:shd w:val="clear" w:color="auto" w:fill="FFFFFF"/>
        </w:rPr>
        <w:t xml:space="preserve">Организационно-педагогическое обеспечение реализации </w:t>
      </w:r>
      <w:proofErr w:type="gramStart"/>
      <w:r w:rsidRPr="00235805">
        <w:rPr>
          <w:color w:val="000000"/>
          <w:sz w:val="28"/>
          <w:szCs w:val="28"/>
          <w:shd w:val="clear" w:color="auto" w:fill="FFFFFF"/>
        </w:rPr>
        <w:t>дополнительных</w:t>
      </w:r>
      <w:proofErr w:type="gramEnd"/>
      <w:r w:rsidRPr="00235805">
        <w:rPr>
          <w:color w:val="000000"/>
          <w:sz w:val="28"/>
          <w:szCs w:val="28"/>
          <w:shd w:val="clear" w:color="auto" w:fill="FFFFFF"/>
        </w:rPr>
        <w:t xml:space="preserve"> общеобразовательных программ</w:t>
      </w:r>
      <w:r w:rsidRPr="00235805">
        <w:rPr>
          <w:color w:val="000000"/>
          <w:sz w:val="28"/>
          <w:szCs w:val="28"/>
          <w:shd w:val="clear" w:color="auto" w:fill="FFFFFF"/>
        </w:rPr>
        <w:t>.</w:t>
      </w:r>
    </w:p>
    <w:p w:rsidR="00B101B1" w:rsidRPr="002A54FB" w:rsidRDefault="00B101B1" w:rsidP="00F154B0">
      <w:pPr>
        <w:pStyle w:val="a4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Calibri"/>
          <w:b/>
          <w:bCs/>
          <w:sz w:val="28"/>
          <w:szCs w:val="28"/>
        </w:rPr>
      </w:pPr>
    </w:p>
    <w:p w:rsidR="002A54FB" w:rsidRDefault="002A54FB" w:rsidP="00F154B0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54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обобщенным функциям имеются данные:</w:t>
      </w:r>
    </w:p>
    <w:p w:rsidR="00F154B0" w:rsidRPr="002A54FB" w:rsidRDefault="00F154B0" w:rsidP="00F154B0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A54FB" w:rsidRPr="002A54FB" w:rsidRDefault="002A54FB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rFonts w:eastAsia="Calibri"/>
          <w:sz w:val="28"/>
          <w:szCs w:val="28"/>
        </w:rPr>
      </w:pPr>
      <w:r w:rsidRPr="002A54FB">
        <w:rPr>
          <w:rFonts w:eastAsia="Calibri"/>
          <w:sz w:val="28"/>
          <w:szCs w:val="28"/>
        </w:rPr>
        <w:t>возможные наименования специалистов, готовых к их выполнению;</w:t>
      </w:r>
    </w:p>
    <w:p w:rsidR="002A54FB" w:rsidRPr="002A54FB" w:rsidRDefault="002A54FB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rFonts w:eastAsia="Calibri"/>
          <w:sz w:val="28"/>
          <w:szCs w:val="28"/>
        </w:rPr>
      </w:pPr>
      <w:r w:rsidRPr="002A54FB">
        <w:rPr>
          <w:rFonts w:eastAsia="Calibri"/>
          <w:sz w:val="28"/>
          <w:szCs w:val="28"/>
        </w:rPr>
        <w:t>требования к их опыту и обучению;</w:t>
      </w:r>
    </w:p>
    <w:p w:rsidR="002A54FB" w:rsidRPr="002A54FB" w:rsidRDefault="002A54FB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rFonts w:eastAsia="Calibri"/>
          <w:sz w:val="28"/>
          <w:szCs w:val="28"/>
        </w:rPr>
      </w:pPr>
      <w:r w:rsidRPr="002A54FB">
        <w:rPr>
          <w:rFonts w:eastAsia="Calibri"/>
          <w:sz w:val="28"/>
          <w:szCs w:val="28"/>
        </w:rPr>
        <w:lastRenderedPageBreak/>
        <w:t>особые условия для допуска к выполнению функции;</w:t>
      </w:r>
    </w:p>
    <w:p w:rsidR="002A54FB" w:rsidRPr="002A54FB" w:rsidRDefault="002A54FB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color w:val="000000"/>
          <w:sz w:val="28"/>
          <w:szCs w:val="28"/>
        </w:rPr>
      </w:pPr>
      <w:r w:rsidRPr="002A54FB">
        <w:rPr>
          <w:rFonts w:eastAsia="Calibri"/>
          <w:sz w:val="28"/>
          <w:szCs w:val="28"/>
        </w:rPr>
        <w:t>дополнительные</w:t>
      </w:r>
      <w:r w:rsidRPr="002A54FB">
        <w:rPr>
          <w:color w:val="000000"/>
          <w:sz w:val="28"/>
          <w:szCs w:val="28"/>
        </w:rPr>
        <w:t xml:space="preserve"> сведения.</w:t>
      </w:r>
    </w:p>
    <w:p w:rsidR="002A54FB" w:rsidRPr="00F154B0" w:rsidRDefault="002A54FB" w:rsidP="00F154B0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Calibri"/>
          <w:b/>
          <w:bCs/>
          <w:sz w:val="28"/>
          <w:szCs w:val="28"/>
        </w:rPr>
      </w:pPr>
    </w:p>
    <w:p w:rsidR="00F154B0" w:rsidRDefault="00F154B0" w:rsidP="00F154B0">
      <w:pPr>
        <w:pStyle w:val="a4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Calibri"/>
          <w:b/>
          <w:bCs/>
          <w:sz w:val="28"/>
          <w:szCs w:val="28"/>
        </w:rPr>
      </w:pPr>
    </w:p>
    <w:p w:rsidR="0046773A" w:rsidRPr="002A54FB" w:rsidRDefault="0046773A" w:rsidP="00F154B0">
      <w:pPr>
        <w:pStyle w:val="a4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Calibri"/>
          <w:b/>
          <w:bCs/>
          <w:sz w:val="28"/>
          <w:szCs w:val="28"/>
        </w:rPr>
      </w:pPr>
      <w:r w:rsidRPr="002A54FB">
        <w:rPr>
          <w:rFonts w:eastAsia="Calibri"/>
          <w:b/>
          <w:bCs/>
          <w:sz w:val="28"/>
          <w:szCs w:val="28"/>
        </w:rPr>
        <w:t>Профессиональный стандарт ПДО</w:t>
      </w:r>
    </w:p>
    <w:p w:rsidR="009D3335" w:rsidRPr="002A54FB" w:rsidRDefault="009D3335" w:rsidP="00F154B0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46773A" w:rsidRPr="009D3335" w:rsidRDefault="0046773A" w:rsidP="00F154B0">
      <w:pPr>
        <w:pStyle w:val="a4"/>
        <w:kinsoku w:val="0"/>
        <w:overflowPunct w:val="0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2A54FB">
        <w:rPr>
          <w:rFonts w:eastAsia="Calibri"/>
          <w:sz w:val="28"/>
          <w:szCs w:val="28"/>
        </w:rPr>
        <w:t xml:space="preserve">Приказ Министерства труда и социальной защиты РФ от 22.09.2021г. № 652н «Об </w:t>
      </w:r>
      <w:r w:rsidRPr="002A54FB">
        <w:rPr>
          <w:rFonts w:eastAsia="+mn-ea"/>
          <w:sz w:val="28"/>
          <w:szCs w:val="28"/>
        </w:rPr>
        <w:t>утверждении</w:t>
      </w:r>
      <w:r w:rsidRPr="002A54FB">
        <w:rPr>
          <w:rFonts w:eastAsia="Calibri"/>
          <w:sz w:val="28"/>
          <w:szCs w:val="28"/>
        </w:rPr>
        <w:t xml:space="preserve"> профессионального стандарта «Педагог дополнительного образования детей и взрослых» (вступил</w:t>
      </w:r>
      <w:r w:rsidRPr="009D3335">
        <w:rPr>
          <w:rFonts w:eastAsia="Calibri"/>
          <w:sz w:val="28"/>
          <w:szCs w:val="28"/>
        </w:rPr>
        <w:t xml:space="preserve"> в силу с 01.09.22 и действует до 01.09.2028г.)</w:t>
      </w:r>
      <w:r w:rsidR="00DE0A5B">
        <w:rPr>
          <w:rFonts w:eastAsia="Calibri"/>
          <w:sz w:val="28"/>
          <w:szCs w:val="28"/>
        </w:rPr>
        <w:t xml:space="preserve"> предполагает набор разных видов компетентностей:</w:t>
      </w:r>
    </w:p>
    <w:p w:rsidR="0046773A" w:rsidRPr="009D3335" w:rsidRDefault="0046773A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Calibri"/>
          <w:sz w:val="28"/>
          <w:szCs w:val="28"/>
        </w:rPr>
        <w:t xml:space="preserve">  профессиональную;</w:t>
      </w:r>
    </w:p>
    <w:p w:rsidR="0046773A" w:rsidRPr="009D3335" w:rsidRDefault="0046773A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Calibri"/>
          <w:sz w:val="28"/>
          <w:szCs w:val="28"/>
        </w:rPr>
        <w:t xml:space="preserve">  психологическую;</w:t>
      </w:r>
    </w:p>
    <w:p w:rsidR="0046773A" w:rsidRPr="009D3335" w:rsidRDefault="0046773A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Calibri"/>
          <w:sz w:val="28"/>
          <w:szCs w:val="28"/>
        </w:rPr>
        <w:t xml:space="preserve">  технологическую;</w:t>
      </w:r>
    </w:p>
    <w:p w:rsidR="0046773A" w:rsidRPr="009D3335" w:rsidRDefault="0046773A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Calibri"/>
          <w:sz w:val="28"/>
          <w:szCs w:val="28"/>
        </w:rPr>
        <w:t xml:space="preserve">  коммуникативную;</w:t>
      </w:r>
    </w:p>
    <w:p w:rsidR="0046773A" w:rsidRPr="009D3335" w:rsidRDefault="0046773A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Calibri"/>
          <w:sz w:val="28"/>
          <w:szCs w:val="28"/>
        </w:rPr>
        <w:t xml:space="preserve">  исследовательскую;</w:t>
      </w:r>
    </w:p>
    <w:p w:rsidR="0046773A" w:rsidRPr="009D3335" w:rsidRDefault="0046773A" w:rsidP="00F154B0">
      <w:pPr>
        <w:pStyle w:val="a3"/>
        <w:numPr>
          <w:ilvl w:val="0"/>
          <w:numId w:val="20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Calibri"/>
          <w:sz w:val="28"/>
          <w:szCs w:val="28"/>
        </w:rPr>
        <w:t xml:space="preserve">  информационную.</w:t>
      </w:r>
    </w:p>
    <w:p w:rsidR="0046773A" w:rsidRPr="009D3335" w:rsidRDefault="0046773A" w:rsidP="00F154B0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D3335">
        <w:rPr>
          <w:rFonts w:eastAsia="Calibri"/>
          <w:sz w:val="28"/>
          <w:szCs w:val="28"/>
        </w:rPr>
        <w:t>ИКТ-компетентность - это не только использ</w:t>
      </w:r>
      <w:r w:rsidR="00DE0A5B">
        <w:rPr>
          <w:rFonts w:eastAsia="Calibri"/>
          <w:sz w:val="28"/>
          <w:szCs w:val="28"/>
        </w:rPr>
        <w:t xml:space="preserve">ование различных информационных </w:t>
      </w:r>
      <w:r w:rsidRPr="009D3335">
        <w:rPr>
          <w:rFonts w:eastAsia="Calibri"/>
          <w:sz w:val="28"/>
          <w:szCs w:val="28"/>
        </w:rPr>
        <w:t>инструментов, но и их эффективное применение в педагогической деятельности</w:t>
      </w:r>
      <w:r w:rsidR="00235805">
        <w:rPr>
          <w:rFonts w:eastAsia="Calibri"/>
          <w:sz w:val="28"/>
          <w:szCs w:val="28"/>
        </w:rPr>
        <w:t>.</w:t>
      </w:r>
    </w:p>
    <w:p w:rsidR="00F154B0" w:rsidRDefault="00F154B0" w:rsidP="00F154B0">
      <w:pPr>
        <w:pStyle w:val="a4"/>
        <w:kinsoku w:val="0"/>
        <w:overflowPunct w:val="0"/>
        <w:spacing w:before="0" w:beforeAutospacing="0" w:after="0" w:afterAutospacing="0"/>
        <w:ind w:left="547" w:hanging="547"/>
        <w:jc w:val="center"/>
        <w:textAlignment w:val="baseline"/>
        <w:rPr>
          <w:rFonts w:eastAsia="+mn-ea"/>
          <w:b/>
          <w:bCs/>
          <w:sz w:val="28"/>
          <w:szCs w:val="28"/>
        </w:rPr>
      </w:pPr>
    </w:p>
    <w:p w:rsidR="009D3335" w:rsidRPr="009D3335" w:rsidRDefault="0046773A" w:rsidP="00F154B0">
      <w:pPr>
        <w:pStyle w:val="a4"/>
        <w:kinsoku w:val="0"/>
        <w:overflowPunct w:val="0"/>
        <w:spacing w:before="0" w:beforeAutospacing="0" w:after="0" w:afterAutospacing="0"/>
        <w:ind w:left="547" w:hanging="547"/>
        <w:jc w:val="center"/>
        <w:textAlignment w:val="baseline"/>
        <w:rPr>
          <w:sz w:val="28"/>
          <w:szCs w:val="28"/>
        </w:rPr>
      </w:pPr>
      <w:r w:rsidRPr="009D3335">
        <w:rPr>
          <w:rFonts w:eastAsia="+mn-ea"/>
          <w:b/>
          <w:bCs/>
          <w:sz w:val="28"/>
          <w:szCs w:val="28"/>
        </w:rPr>
        <w:t>Независимая оценка качества образования</w:t>
      </w:r>
    </w:p>
    <w:p w:rsidR="0046773A" w:rsidRDefault="0046773A" w:rsidP="00F154B0">
      <w:pPr>
        <w:pStyle w:val="a4"/>
        <w:kinsoku w:val="0"/>
        <w:overflowPunct w:val="0"/>
        <w:spacing w:before="0" w:beforeAutospacing="0" w:after="0" w:afterAutospacing="0"/>
        <w:ind w:left="547" w:hanging="547"/>
        <w:jc w:val="center"/>
        <w:textAlignment w:val="baseline"/>
        <w:rPr>
          <w:rFonts w:eastAsia="+mn-ea"/>
          <w:b/>
          <w:bCs/>
          <w:sz w:val="28"/>
          <w:szCs w:val="28"/>
        </w:rPr>
      </w:pPr>
      <w:r w:rsidRPr="009D3335">
        <w:rPr>
          <w:rFonts w:eastAsia="+mn-ea"/>
          <w:b/>
          <w:bCs/>
          <w:sz w:val="28"/>
          <w:szCs w:val="28"/>
        </w:rPr>
        <w:t>(НОКО)</w:t>
      </w:r>
    </w:p>
    <w:p w:rsidR="00DE0A5B" w:rsidRPr="009D3335" w:rsidRDefault="00DE0A5B" w:rsidP="00F154B0">
      <w:pPr>
        <w:pStyle w:val="a4"/>
        <w:kinsoku w:val="0"/>
        <w:overflowPunct w:val="0"/>
        <w:spacing w:before="0" w:beforeAutospacing="0" w:after="0" w:afterAutospacing="0"/>
        <w:ind w:left="547" w:hanging="547"/>
        <w:jc w:val="center"/>
        <w:textAlignment w:val="baseline"/>
        <w:rPr>
          <w:rFonts w:eastAsia="+mn-ea"/>
          <w:b/>
          <w:bCs/>
          <w:sz w:val="28"/>
          <w:szCs w:val="28"/>
        </w:rPr>
      </w:pPr>
    </w:p>
    <w:p w:rsidR="0046773A" w:rsidRPr="009D3335" w:rsidRDefault="009D3335" w:rsidP="00F154B0">
      <w:pPr>
        <w:pStyle w:val="a4"/>
        <w:kinsoku w:val="0"/>
        <w:overflowPunct w:val="0"/>
        <w:spacing w:before="0" w:beforeAutospacing="0" w:after="0" w:afterAutospacing="0"/>
        <w:ind w:firstLine="547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bCs/>
          <w:sz w:val="28"/>
          <w:szCs w:val="28"/>
        </w:rPr>
        <w:t xml:space="preserve">Основные </w:t>
      </w:r>
      <w:r w:rsidRPr="00DE0A5B">
        <w:rPr>
          <w:rFonts w:eastAsia="+mn-ea"/>
          <w:sz w:val="28"/>
          <w:szCs w:val="28"/>
        </w:rPr>
        <w:t>критерии</w:t>
      </w:r>
      <w:r w:rsidRPr="009D3335">
        <w:rPr>
          <w:rFonts w:eastAsia="+mn-ea"/>
          <w:bCs/>
          <w:sz w:val="28"/>
          <w:szCs w:val="28"/>
        </w:rPr>
        <w:t xml:space="preserve"> </w:t>
      </w:r>
      <w:r w:rsidR="0046773A" w:rsidRPr="009D3335">
        <w:rPr>
          <w:rFonts w:eastAsia="+mn-ea"/>
          <w:bCs/>
          <w:sz w:val="28"/>
          <w:szCs w:val="28"/>
        </w:rPr>
        <w:t>независим</w:t>
      </w:r>
      <w:r w:rsidRPr="009D3335">
        <w:rPr>
          <w:rFonts w:eastAsia="+mn-ea"/>
          <w:bCs/>
          <w:sz w:val="28"/>
          <w:szCs w:val="28"/>
        </w:rPr>
        <w:t xml:space="preserve">ой оценки качества образования </w:t>
      </w:r>
      <w:r w:rsidR="0046773A" w:rsidRPr="009D3335">
        <w:rPr>
          <w:rFonts w:eastAsia="+mn-ea"/>
          <w:sz w:val="28"/>
          <w:szCs w:val="28"/>
        </w:rPr>
        <w:t>(Письмо Минобрнауки РФ от 03.04.2015 г. №АП-512/02 «О направлении методических рекомендаций по независимой оценке качества образования)</w:t>
      </w:r>
      <w:r w:rsidRPr="009D3335">
        <w:rPr>
          <w:rFonts w:eastAsia="+mn-ea"/>
          <w:sz w:val="28"/>
          <w:szCs w:val="28"/>
        </w:rPr>
        <w:t>:</w:t>
      </w:r>
    </w:p>
    <w:p w:rsidR="0046773A" w:rsidRPr="00DE0A5B" w:rsidRDefault="0046773A" w:rsidP="00F154B0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открытость и доступность информации об организациях, осуществляющих образовательную деятельность;</w:t>
      </w:r>
    </w:p>
    <w:p w:rsidR="0046773A" w:rsidRPr="00DE0A5B" w:rsidRDefault="0046773A" w:rsidP="00F154B0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комфортность условий, в которых осуществляется образовательная деятельность;</w:t>
      </w:r>
    </w:p>
    <w:p w:rsidR="0046773A" w:rsidRPr="00DE0A5B" w:rsidRDefault="0046773A" w:rsidP="00F154B0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доброжелательность, вежливость, компетентность работников;</w:t>
      </w:r>
    </w:p>
    <w:p w:rsidR="0046773A" w:rsidRPr="009D3335" w:rsidRDefault="0046773A" w:rsidP="00F154B0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удовлетворенность качеством образовательной деятельности организаций, осуществляющих образовательную деятельность.</w:t>
      </w:r>
    </w:p>
    <w:p w:rsidR="0046773A" w:rsidRPr="009D3335" w:rsidRDefault="0046773A" w:rsidP="00F154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73A" w:rsidRPr="009D3335" w:rsidRDefault="00235805" w:rsidP="00F154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внедрения системы ПФДО проводятся муниципальная экспертиза,  региональная экспертиза (сертификация)</w:t>
      </w:r>
      <w:r w:rsidR="00DB2042">
        <w:rPr>
          <w:rFonts w:ascii="Times New Roman" w:hAnsi="Times New Roman" w:cs="Times New Roman"/>
          <w:sz w:val="28"/>
          <w:szCs w:val="28"/>
        </w:rPr>
        <w:t xml:space="preserve"> дополнительных общеразвивающих программ.</w:t>
      </w:r>
    </w:p>
    <w:sectPr w:rsidR="0046773A" w:rsidRPr="009D3335" w:rsidSect="0046773A">
      <w:footerReference w:type="default" r:id="rId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642" w:rsidRDefault="00B80642" w:rsidP="009D3335">
      <w:pPr>
        <w:spacing w:after="0" w:line="240" w:lineRule="auto"/>
      </w:pPr>
      <w:r>
        <w:separator/>
      </w:r>
    </w:p>
  </w:endnote>
  <w:endnote w:type="continuationSeparator" w:id="0">
    <w:p w:rsidR="00B80642" w:rsidRDefault="00B80642" w:rsidP="009D3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1969361"/>
      <w:docPartObj>
        <w:docPartGallery w:val="Page Numbers (Bottom of Page)"/>
        <w:docPartUnique/>
      </w:docPartObj>
    </w:sdtPr>
    <w:sdtEndPr/>
    <w:sdtContent>
      <w:p w:rsidR="009D3335" w:rsidRDefault="009D333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4B0">
          <w:rPr>
            <w:noProof/>
          </w:rPr>
          <w:t>2</w:t>
        </w:r>
        <w:r>
          <w:fldChar w:fldCharType="end"/>
        </w:r>
      </w:p>
    </w:sdtContent>
  </w:sdt>
  <w:p w:rsidR="009D3335" w:rsidRDefault="009D333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642" w:rsidRDefault="00B80642" w:rsidP="009D3335">
      <w:pPr>
        <w:spacing w:after="0" w:line="240" w:lineRule="auto"/>
      </w:pPr>
      <w:r>
        <w:separator/>
      </w:r>
    </w:p>
  </w:footnote>
  <w:footnote w:type="continuationSeparator" w:id="0">
    <w:p w:rsidR="00B80642" w:rsidRDefault="00B80642" w:rsidP="009D33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E1F0A"/>
    <w:multiLevelType w:val="multilevel"/>
    <w:tmpl w:val="EB26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554FA3"/>
    <w:multiLevelType w:val="hybridMultilevel"/>
    <w:tmpl w:val="DF5A0630"/>
    <w:lvl w:ilvl="0" w:tplc="9F24D3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2A73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FD0C7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646ED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0C32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6CB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CAC6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968E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C8DF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D307DF0"/>
    <w:multiLevelType w:val="hybridMultilevel"/>
    <w:tmpl w:val="4ADE85A2"/>
    <w:lvl w:ilvl="0" w:tplc="FD4E3B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C40DD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5079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C630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03CFA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3EB5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610CD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8885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D2075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F135938"/>
    <w:multiLevelType w:val="hybridMultilevel"/>
    <w:tmpl w:val="FA705E56"/>
    <w:lvl w:ilvl="0" w:tplc="999A3E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6898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C668E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1E2B5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8CF4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C4C76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E8E8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A4ED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58BF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3884B75"/>
    <w:multiLevelType w:val="hybridMultilevel"/>
    <w:tmpl w:val="08EEE142"/>
    <w:lvl w:ilvl="0" w:tplc="28EE87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7C62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E030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3C84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5EAB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F6F6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9E84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326F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88D7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9EF68AB"/>
    <w:multiLevelType w:val="hybridMultilevel"/>
    <w:tmpl w:val="3BB87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8978E4"/>
    <w:multiLevelType w:val="hybridMultilevel"/>
    <w:tmpl w:val="15222442"/>
    <w:lvl w:ilvl="0" w:tplc="7428A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96AE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1C5E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4C41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6EE38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9C0E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42B6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700E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740A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2ED901E6"/>
    <w:multiLevelType w:val="hybridMultilevel"/>
    <w:tmpl w:val="06204A5C"/>
    <w:lvl w:ilvl="0" w:tplc="3474B9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543B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6C8A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12BD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2E64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B69F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1CB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AA9A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3477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1361D7A"/>
    <w:multiLevelType w:val="hybridMultilevel"/>
    <w:tmpl w:val="F4AE3D06"/>
    <w:lvl w:ilvl="0" w:tplc="8B20AD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17C5B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1834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221F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3B0C2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1E36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FEB8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544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E4EB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A405B97"/>
    <w:multiLevelType w:val="hybridMultilevel"/>
    <w:tmpl w:val="FBCA0560"/>
    <w:lvl w:ilvl="0" w:tplc="6BFE8C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D2A9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6A7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B20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384A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D614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22A4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CFAA8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A058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3E306E78"/>
    <w:multiLevelType w:val="hybridMultilevel"/>
    <w:tmpl w:val="92F66FA6"/>
    <w:lvl w:ilvl="0" w:tplc="C86C92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F4A6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0E5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36F5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1A3E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9EEF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1024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6A7E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800E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488A25EA"/>
    <w:multiLevelType w:val="hybridMultilevel"/>
    <w:tmpl w:val="7CAAF7B2"/>
    <w:lvl w:ilvl="0" w:tplc="FCC83D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D8E9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6E99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8C26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7217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A407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B82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0ED4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0A93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4A2F1ED7"/>
    <w:multiLevelType w:val="hybridMultilevel"/>
    <w:tmpl w:val="99CCB840"/>
    <w:lvl w:ilvl="0" w:tplc="22BE3A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9461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68C7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A46A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03266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5421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D6268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F4E8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8A6BF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4A9C088F"/>
    <w:multiLevelType w:val="hybridMultilevel"/>
    <w:tmpl w:val="B70A7316"/>
    <w:lvl w:ilvl="0" w:tplc="2C9EF2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825CD9"/>
    <w:multiLevelType w:val="hybridMultilevel"/>
    <w:tmpl w:val="728031BA"/>
    <w:lvl w:ilvl="0" w:tplc="1654FC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D4F6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AA65F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C20F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F45E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36052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DC70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FA96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244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5AF004B3"/>
    <w:multiLevelType w:val="hybridMultilevel"/>
    <w:tmpl w:val="0EB4708A"/>
    <w:lvl w:ilvl="0" w:tplc="D34CC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5825B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304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265B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B62E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332F8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5448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961D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F40C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5B09257A"/>
    <w:multiLevelType w:val="hybridMultilevel"/>
    <w:tmpl w:val="D626E822"/>
    <w:lvl w:ilvl="0" w:tplc="EDC422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93481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4FA47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96C9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20C9A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5ADD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4E0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0652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16C2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62995A3B"/>
    <w:multiLevelType w:val="hybridMultilevel"/>
    <w:tmpl w:val="C7080EF6"/>
    <w:lvl w:ilvl="0" w:tplc="789698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58277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CE74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82AD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D64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DCB7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E4F6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2AD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921D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67015094"/>
    <w:multiLevelType w:val="hybridMultilevel"/>
    <w:tmpl w:val="ECDA2E5E"/>
    <w:lvl w:ilvl="0" w:tplc="19A41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262D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600A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4486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A013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B4B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C25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F4E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D62F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6A227AA0"/>
    <w:multiLevelType w:val="hybridMultilevel"/>
    <w:tmpl w:val="6158FE98"/>
    <w:lvl w:ilvl="0" w:tplc="CF7A1E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C2AF8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B4BD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7729D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9E2E0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EE69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AA34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B7C3E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A46F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6B1F40F6"/>
    <w:multiLevelType w:val="hybridMultilevel"/>
    <w:tmpl w:val="CA98B542"/>
    <w:lvl w:ilvl="0" w:tplc="4BCE7A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322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5895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3CFF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B0A0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88A0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F6C6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E87F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A24C2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6C5B3BD6"/>
    <w:multiLevelType w:val="hybridMultilevel"/>
    <w:tmpl w:val="5C9E83E2"/>
    <w:lvl w:ilvl="0" w:tplc="088AE6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2D0A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28A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EED0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BAC6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424D8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945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4E55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00F3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78A05591"/>
    <w:multiLevelType w:val="hybridMultilevel"/>
    <w:tmpl w:val="E9506AAE"/>
    <w:lvl w:ilvl="0" w:tplc="35BA7F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D6D7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A615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A2A1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830D0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3EA3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3C03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8C7F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8C2F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7A2E111C"/>
    <w:multiLevelType w:val="hybridMultilevel"/>
    <w:tmpl w:val="413E3432"/>
    <w:lvl w:ilvl="0" w:tplc="C414AA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6EA6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6C05D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ACF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E219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B4CB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089B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B787E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D2FF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7B4270BC"/>
    <w:multiLevelType w:val="hybridMultilevel"/>
    <w:tmpl w:val="7E4A645E"/>
    <w:lvl w:ilvl="0" w:tplc="EC1228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16BE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D2C8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8026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286D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2F471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E479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5283B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24AA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7C0B7B5B"/>
    <w:multiLevelType w:val="hybridMultilevel"/>
    <w:tmpl w:val="33387C78"/>
    <w:lvl w:ilvl="0" w:tplc="794A8A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142A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920E0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7C3D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12D1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8C03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FA7C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029C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BA77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7DDF1C64"/>
    <w:multiLevelType w:val="hybridMultilevel"/>
    <w:tmpl w:val="DCE6F7AE"/>
    <w:lvl w:ilvl="0" w:tplc="5E520E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DAB3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4DA70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5ED0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0168D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A8DC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9CFC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8274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A08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2"/>
  </w:num>
  <w:num w:numId="2">
    <w:abstractNumId w:val="3"/>
  </w:num>
  <w:num w:numId="3">
    <w:abstractNumId w:val="16"/>
  </w:num>
  <w:num w:numId="4">
    <w:abstractNumId w:val="8"/>
  </w:num>
  <w:num w:numId="5">
    <w:abstractNumId w:val="15"/>
  </w:num>
  <w:num w:numId="6">
    <w:abstractNumId w:val="24"/>
  </w:num>
  <w:num w:numId="7">
    <w:abstractNumId w:val="25"/>
  </w:num>
  <w:num w:numId="8">
    <w:abstractNumId w:val="9"/>
  </w:num>
  <w:num w:numId="9">
    <w:abstractNumId w:val="26"/>
  </w:num>
  <w:num w:numId="10">
    <w:abstractNumId w:val="7"/>
  </w:num>
  <w:num w:numId="11">
    <w:abstractNumId w:val="20"/>
  </w:num>
  <w:num w:numId="12">
    <w:abstractNumId w:val="18"/>
  </w:num>
  <w:num w:numId="13">
    <w:abstractNumId w:val="1"/>
  </w:num>
  <w:num w:numId="14">
    <w:abstractNumId w:val="2"/>
  </w:num>
  <w:num w:numId="15">
    <w:abstractNumId w:val="12"/>
  </w:num>
  <w:num w:numId="16">
    <w:abstractNumId w:val="14"/>
  </w:num>
  <w:num w:numId="17">
    <w:abstractNumId w:val="10"/>
  </w:num>
  <w:num w:numId="18">
    <w:abstractNumId w:val="17"/>
  </w:num>
  <w:num w:numId="19">
    <w:abstractNumId w:val="21"/>
  </w:num>
  <w:num w:numId="20">
    <w:abstractNumId w:val="19"/>
  </w:num>
  <w:num w:numId="21">
    <w:abstractNumId w:val="6"/>
  </w:num>
  <w:num w:numId="22">
    <w:abstractNumId w:val="23"/>
  </w:num>
  <w:num w:numId="23">
    <w:abstractNumId w:val="11"/>
  </w:num>
  <w:num w:numId="24">
    <w:abstractNumId w:val="4"/>
  </w:num>
  <w:num w:numId="25">
    <w:abstractNumId w:val="5"/>
  </w:num>
  <w:num w:numId="26">
    <w:abstractNumId w:val="1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5C9"/>
    <w:rsid w:val="00235805"/>
    <w:rsid w:val="002A54FB"/>
    <w:rsid w:val="0046773A"/>
    <w:rsid w:val="0048464D"/>
    <w:rsid w:val="00530E98"/>
    <w:rsid w:val="007145C9"/>
    <w:rsid w:val="009144B1"/>
    <w:rsid w:val="0094708B"/>
    <w:rsid w:val="009A4A4F"/>
    <w:rsid w:val="009D3335"/>
    <w:rsid w:val="00B101B1"/>
    <w:rsid w:val="00B80642"/>
    <w:rsid w:val="00DB2042"/>
    <w:rsid w:val="00DE0A5B"/>
    <w:rsid w:val="00F1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7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67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67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D3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3335"/>
  </w:style>
  <w:style w:type="paragraph" w:styleId="a8">
    <w:name w:val="footer"/>
    <w:basedOn w:val="a"/>
    <w:link w:val="a9"/>
    <w:uiPriority w:val="99"/>
    <w:unhideWhenUsed/>
    <w:rsid w:val="009D3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33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7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67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67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D3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3335"/>
  </w:style>
  <w:style w:type="paragraph" w:styleId="a8">
    <w:name w:val="footer"/>
    <w:basedOn w:val="a"/>
    <w:link w:val="a9"/>
    <w:uiPriority w:val="99"/>
    <w:unhideWhenUsed/>
    <w:rsid w:val="009D3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3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4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39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92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21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761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95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922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0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199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36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62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02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46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284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312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79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412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3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816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84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9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31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54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47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19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09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66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53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14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97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20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15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7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62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41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84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26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10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41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97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7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08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09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69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24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34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57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38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896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907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34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476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315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2972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5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3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306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4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24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58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60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924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3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73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120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40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376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54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49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9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303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480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41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66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32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902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89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07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52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46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0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22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58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73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3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43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7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68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51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80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206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06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576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35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16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20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51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2736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34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2500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52726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1625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193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7852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334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0889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242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091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0218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394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206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510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052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95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83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0103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5347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080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20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38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98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21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76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11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1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67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87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31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18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7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21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7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43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810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1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74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2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37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RMC01</dc:creator>
  <cp:keywords/>
  <dc:description/>
  <cp:lastModifiedBy>user</cp:lastModifiedBy>
  <cp:revision>10</cp:revision>
  <dcterms:created xsi:type="dcterms:W3CDTF">2023-10-04T12:25:00Z</dcterms:created>
  <dcterms:modified xsi:type="dcterms:W3CDTF">2023-10-06T07:32:00Z</dcterms:modified>
</cp:coreProperties>
</file>