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4B1" w:rsidRDefault="009D3335" w:rsidP="009D3335">
      <w:pPr>
        <w:pStyle w:val="a3"/>
        <w:kinsoku w:val="0"/>
        <w:overflowPunct w:val="0"/>
        <w:jc w:val="center"/>
        <w:textAlignment w:val="baseline"/>
        <w:rPr>
          <w:rFonts w:eastAsia="+mn-ea"/>
          <w:b/>
          <w:bCs/>
          <w:sz w:val="28"/>
          <w:szCs w:val="28"/>
        </w:rPr>
      </w:pPr>
      <w:r>
        <w:rPr>
          <w:rFonts w:eastAsia="+mn-ea"/>
          <w:b/>
          <w:bCs/>
          <w:sz w:val="28"/>
          <w:szCs w:val="28"/>
        </w:rPr>
        <w:t xml:space="preserve">Лекция </w:t>
      </w:r>
      <w:r w:rsidR="00642EA7">
        <w:rPr>
          <w:rFonts w:eastAsia="+mn-ea"/>
          <w:b/>
          <w:bCs/>
          <w:sz w:val="28"/>
          <w:szCs w:val="28"/>
        </w:rPr>
        <w:t>1</w:t>
      </w:r>
    </w:p>
    <w:p w:rsidR="0046773A" w:rsidRPr="009D3335" w:rsidRDefault="0046773A" w:rsidP="009D3335">
      <w:pPr>
        <w:pStyle w:val="a3"/>
        <w:kinsoku w:val="0"/>
        <w:overflowPunct w:val="0"/>
        <w:jc w:val="center"/>
        <w:textAlignment w:val="baseline"/>
        <w:rPr>
          <w:sz w:val="28"/>
          <w:szCs w:val="28"/>
        </w:rPr>
      </w:pPr>
      <w:proofErr w:type="gramStart"/>
      <w:r w:rsidRPr="009D3335">
        <w:rPr>
          <w:rFonts w:eastAsia="+mn-ea"/>
          <w:b/>
          <w:bCs/>
          <w:sz w:val="28"/>
          <w:szCs w:val="28"/>
        </w:rPr>
        <w:t>«Обновление содержания дополнительных общеразвивающих программ в рамках включения в систему ПФДО»</w:t>
      </w:r>
      <w:r w:rsidRPr="009D3335">
        <w:rPr>
          <w:rFonts w:eastAsia="+mn-ea"/>
          <w:b/>
          <w:bCs/>
          <w:sz w:val="28"/>
          <w:szCs w:val="28"/>
        </w:rPr>
        <w:br/>
      </w:r>
      <w:proofErr w:type="gramEnd"/>
    </w:p>
    <w:p w:rsidR="0046773A" w:rsidRPr="009D3335" w:rsidRDefault="0046773A" w:rsidP="009D3335">
      <w:pPr>
        <w:kinsoku w:val="0"/>
        <w:overflowPunct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46773A" w:rsidRPr="009D3335" w:rsidRDefault="006A79E7" w:rsidP="006A79E7">
      <w:pPr>
        <w:kinsoku w:val="0"/>
        <w:overflowPunct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74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Содержание </w:t>
      </w:r>
      <w:proofErr w:type="gramStart"/>
      <w:r w:rsidRPr="006745ED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дополнительных</w:t>
      </w:r>
      <w:proofErr w:type="gramEnd"/>
      <w:r w:rsidRPr="00674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общеразвивающих программ и сроки обучения по ним определяются образовательной программой, разработанной и утвержденной организацией, осуществляющей образовательную деятельность. Содержание дополнительных предпрофессиональных программ в области искусств определяется образовательной программой, разработанной и утвержденной организацией, осуществляющей образовательную деятельность, в соответствии с федеральными государственными требованиями. </w:t>
      </w:r>
      <w:proofErr w:type="gramStart"/>
      <w:r w:rsidRPr="006745ED">
        <w:rPr>
          <w:rFonts w:ascii="Times New Roman" w:hAnsi="Times New Roman" w:cs="Times New Roman"/>
          <w:sz w:val="28"/>
          <w:szCs w:val="28"/>
          <w:shd w:val="clear" w:color="auto" w:fill="FFFFFF"/>
        </w:rPr>
        <w:t>Содержание дополнительных образовательных программ спортивной подготовки определяется соответствующей образовательной программой, разработанной и утвержденной организацией, реализующей дополнительные образовательные программы спортивной подготовки, с учетом примерных дополнительных образовательных программ спортивной подготовки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6773A" w:rsidRPr="009D333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п.6</w:t>
      </w:r>
      <w:r w:rsidRPr="006A79E7">
        <w:rPr>
          <w:rFonts w:ascii="Times New Roman" w:eastAsia="+mn-ea" w:hAnsi="Times New Roman" w:cs="Times New Roman"/>
          <w:sz w:val="28"/>
          <w:szCs w:val="28"/>
        </w:rPr>
        <w:t xml:space="preserve"> </w:t>
      </w:r>
      <w:r w:rsidRPr="006745ED">
        <w:rPr>
          <w:rFonts w:ascii="Times New Roman" w:eastAsia="+mn-ea" w:hAnsi="Times New Roman" w:cs="Times New Roman"/>
          <w:sz w:val="28"/>
          <w:szCs w:val="28"/>
        </w:rPr>
        <w:t>приказа Минобразования РФ от 27.07.2022г. №629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46773A" w:rsidRPr="009D3335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011AC1" w:rsidRPr="006745ED" w:rsidRDefault="0046773A" w:rsidP="00011AC1">
      <w:pPr>
        <w:kinsoku w:val="0"/>
        <w:overflowPunct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745ED"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– это программа, реализующаяся за пределами ФГОС и направленная на решение задач общего развития и формирования общей культуры личности, ее адаптацию к жизни в обществе, созданию основы для осознанного профессионального выбора.</w:t>
      </w:r>
    </w:p>
    <w:p w:rsidR="00011AC1" w:rsidRPr="006745ED" w:rsidRDefault="00011AC1" w:rsidP="00011AC1">
      <w:pPr>
        <w:kinsoku w:val="0"/>
        <w:overflowPunct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745ED">
        <w:rPr>
          <w:rFonts w:ascii="Times New Roman" w:hAnsi="Times New Roman" w:cs="Times New Roman"/>
          <w:sz w:val="28"/>
          <w:szCs w:val="28"/>
        </w:rPr>
        <w:t>Образовательная деятельность по дополнительным общеобразовательным программам должна быть направлена на (п</w:t>
      </w:r>
      <w:r w:rsidRPr="006745ED">
        <w:rPr>
          <w:rFonts w:ascii="Times New Roman" w:eastAsia="+mn-ea" w:hAnsi="Times New Roman" w:cs="Times New Roman"/>
          <w:sz w:val="28"/>
          <w:szCs w:val="28"/>
        </w:rPr>
        <w:t>.5 приказа Минобразования РФ от 27.07.2022г. №629 «Об утверждении Порядка организации и осуществления образовательной деятельности по дополнительным общеобразовательным программам»):</w:t>
      </w:r>
    </w:p>
    <w:p w:rsidR="00011AC1" w:rsidRPr="00011AC1" w:rsidRDefault="00011AC1" w:rsidP="00011AC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011AC1">
        <w:rPr>
          <w:rFonts w:eastAsia="+mn-ea"/>
          <w:sz w:val="28"/>
          <w:szCs w:val="28"/>
        </w:rPr>
        <w:t xml:space="preserve">обеспечение духовно-нравственного, гражданско-патриотического воспитания </w:t>
      </w:r>
      <w:proofErr w:type="gramStart"/>
      <w:r w:rsidRPr="00011AC1">
        <w:rPr>
          <w:rFonts w:eastAsia="+mn-ea"/>
          <w:sz w:val="28"/>
          <w:szCs w:val="28"/>
        </w:rPr>
        <w:t>обучающихся</w:t>
      </w:r>
      <w:proofErr w:type="gramEnd"/>
      <w:r w:rsidRPr="00011AC1">
        <w:rPr>
          <w:rFonts w:eastAsia="+mn-ea"/>
          <w:sz w:val="28"/>
          <w:szCs w:val="28"/>
        </w:rPr>
        <w:t>;</w:t>
      </w:r>
    </w:p>
    <w:p w:rsidR="00011AC1" w:rsidRPr="00011AC1" w:rsidRDefault="00011AC1" w:rsidP="00011AC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011AC1">
        <w:rPr>
          <w:rFonts w:eastAsia="+mn-ea"/>
          <w:sz w:val="28"/>
          <w:szCs w:val="28"/>
        </w:rPr>
        <w:t>формирование и развитие творческих способностей обучающихся;</w:t>
      </w:r>
    </w:p>
    <w:p w:rsidR="00011AC1" w:rsidRPr="00011AC1" w:rsidRDefault="00011AC1" w:rsidP="00011AC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011AC1">
        <w:rPr>
          <w:rFonts w:eastAsia="+mn-ea"/>
          <w:sz w:val="28"/>
          <w:szCs w:val="28"/>
        </w:rPr>
        <w:t>удовлетворение индивидуальных потребностей обучающихся в интеллектуальном, нравственном, художественно-эстетическом развитии и физическом совершенствовании;</w:t>
      </w:r>
    </w:p>
    <w:p w:rsidR="00011AC1" w:rsidRPr="00011AC1" w:rsidRDefault="00011AC1" w:rsidP="00011AC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011AC1">
        <w:rPr>
          <w:rFonts w:eastAsia="+mn-ea"/>
          <w:sz w:val="28"/>
          <w:szCs w:val="28"/>
        </w:rPr>
        <w:t xml:space="preserve">формирование культуры здорового и безопасного образа жизни, укрепление здоровья, а также на организацию свободного времени </w:t>
      </w:r>
      <w:proofErr w:type="gramStart"/>
      <w:r w:rsidRPr="00011AC1">
        <w:rPr>
          <w:rFonts w:eastAsia="+mn-ea"/>
          <w:sz w:val="28"/>
          <w:szCs w:val="28"/>
        </w:rPr>
        <w:t>обучающихся</w:t>
      </w:r>
      <w:proofErr w:type="gramEnd"/>
      <w:r w:rsidRPr="00011AC1">
        <w:rPr>
          <w:rFonts w:eastAsia="+mn-ea"/>
          <w:sz w:val="28"/>
          <w:szCs w:val="28"/>
        </w:rPr>
        <w:t>;</w:t>
      </w:r>
    </w:p>
    <w:p w:rsidR="00011AC1" w:rsidRPr="00011AC1" w:rsidRDefault="00011AC1" w:rsidP="00011AC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011AC1">
        <w:rPr>
          <w:rFonts w:eastAsia="+mn-ea"/>
          <w:sz w:val="28"/>
          <w:szCs w:val="28"/>
        </w:rPr>
        <w:t xml:space="preserve">адаптацию </w:t>
      </w:r>
      <w:proofErr w:type="gramStart"/>
      <w:r w:rsidRPr="00011AC1">
        <w:rPr>
          <w:rFonts w:eastAsia="+mn-ea"/>
          <w:sz w:val="28"/>
          <w:szCs w:val="28"/>
        </w:rPr>
        <w:t>обучающихся</w:t>
      </w:r>
      <w:proofErr w:type="gramEnd"/>
      <w:r w:rsidRPr="00011AC1">
        <w:rPr>
          <w:rFonts w:eastAsia="+mn-ea"/>
          <w:sz w:val="28"/>
          <w:szCs w:val="28"/>
        </w:rPr>
        <w:t xml:space="preserve"> к жизни в обществе;</w:t>
      </w:r>
    </w:p>
    <w:p w:rsidR="00011AC1" w:rsidRPr="00011AC1" w:rsidRDefault="00011AC1" w:rsidP="00011AC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011AC1">
        <w:rPr>
          <w:rFonts w:eastAsia="+mn-ea"/>
          <w:sz w:val="28"/>
          <w:szCs w:val="28"/>
        </w:rPr>
        <w:t xml:space="preserve">профессиональную ориентацию </w:t>
      </w:r>
      <w:proofErr w:type="gramStart"/>
      <w:r w:rsidRPr="00011AC1">
        <w:rPr>
          <w:rFonts w:eastAsia="+mn-ea"/>
          <w:sz w:val="28"/>
          <w:szCs w:val="28"/>
        </w:rPr>
        <w:t>обучающихся</w:t>
      </w:r>
      <w:proofErr w:type="gramEnd"/>
      <w:r w:rsidRPr="00011AC1">
        <w:rPr>
          <w:rFonts w:eastAsia="+mn-ea"/>
          <w:sz w:val="28"/>
          <w:szCs w:val="28"/>
        </w:rPr>
        <w:t>;</w:t>
      </w:r>
    </w:p>
    <w:p w:rsidR="00011AC1" w:rsidRPr="00011AC1" w:rsidRDefault="00011AC1" w:rsidP="00011AC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011AC1">
        <w:rPr>
          <w:rFonts w:eastAsia="+mn-ea"/>
          <w:sz w:val="28"/>
          <w:szCs w:val="28"/>
        </w:rPr>
        <w:t xml:space="preserve">выявление, развитие и поддержку </w:t>
      </w:r>
      <w:proofErr w:type="gramStart"/>
      <w:r w:rsidRPr="00011AC1">
        <w:rPr>
          <w:rFonts w:eastAsia="+mn-ea"/>
          <w:sz w:val="28"/>
          <w:szCs w:val="28"/>
        </w:rPr>
        <w:t>обучающихся</w:t>
      </w:r>
      <w:proofErr w:type="gramEnd"/>
      <w:r w:rsidRPr="00011AC1">
        <w:rPr>
          <w:rFonts w:eastAsia="+mn-ea"/>
          <w:sz w:val="28"/>
          <w:szCs w:val="28"/>
        </w:rPr>
        <w:t>, проявивших выдающиеся способности;</w:t>
      </w:r>
    </w:p>
    <w:p w:rsidR="00011AC1" w:rsidRPr="00011AC1" w:rsidRDefault="00011AC1" w:rsidP="00011AC1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r w:rsidRPr="00011AC1">
        <w:rPr>
          <w:rFonts w:eastAsia="+mn-ea"/>
          <w:sz w:val="28"/>
          <w:szCs w:val="28"/>
        </w:rPr>
        <w:t>удовлетворение иных образовательных потребностей и интересов обучающихся, не противоречащих</w:t>
      </w:r>
      <w:r w:rsidRPr="00011AC1">
        <w:rPr>
          <w:sz w:val="28"/>
          <w:szCs w:val="28"/>
        </w:rPr>
        <w:t xml:space="preserve">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</w:t>
      </w:r>
    </w:p>
    <w:p w:rsidR="0046773A" w:rsidRPr="00011AC1" w:rsidRDefault="0046773A" w:rsidP="009D3335">
      <w:pPr>
        <w:pStyle w:val="a4"/>
        <w:kinsoku w:val="0"/>
        <w:overflowPunct w:val="0"/>
        <w:spacing w:before="0" w:beforeAutospacing="0" w:after="0" w:afterAutospacing="0"/>
        <w:ind w:left="547" w:hanging="547"/>
        <w:jc w:val="both"/>
        <w:textAlignment w:val="baseline"/>
        <w:rPr>
          <w:sz w:val="28"/>
          <w:szCs w:val="28"/>
        </w:rPr>
      </w:pPr>
      <w:r w:rsidRPr="00011AC1">
        <w:rPr>
          <w:rFonts w:eastAsia="+mn-ea"/>
          <w:b/>
          <w:bCs/>
          <w:sz w:val="28"/>
          <w:szCs w:val="28"/>
        </w:rPr>
        <w:lastRenderedPageBreak/>
        <w:t xml:space="preserve"> Ключевые проблемы:</w:t>
      </w:r>
    </w:p>
    <w:p w:rsidR="006745ED" w:rsidRDefault="006745ED" w:rsidP="009D3335">
      <w:pPr>
        <w:kinsoku w:val="0"/>
        <w:overflowPunct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46773A" w:rsidRPr="009D3335" w:rsidRDefault="0046773A" w:rsidP="009D3335">
      <w:pPr>
        <w:kinsoku w:val="0"/>
        <w:overflowPunct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11AC1">
        <w:rPr>
          <w:rFonts w:ascii="Times New Roman" w:hAnsi="Times New Roman" w:cs="Times New Roman"/>
          <w:sz w:val="28"/>
          <w:szCs w:val="28"/>
        </w:rPr>
        <w:t>Обновление</w:t>
      </w:r>
      <w:r w:rsidRPr="00011AC1">
        <w:rPr>
          <w:rFonts w:ascii="Times New Roman" w:eastAsia="+mn-ea" w:hAnsi="Times New Roman" w:cs="Times New Roman"/>
          <w:sz w:val="28"/>
          <w:szCs w:val="28"/>
        </w:rPr>
        <w:t xml:space="preserve"> дополнительных общеобразовательных </w:t>
      </w:r>
      <w:r w:rsidRPr="009D3335">
        <w:rPr>
          <w:rFonts w:ascii="Times New Roman" w:eastAsia="+mn-ea" w:hAnsi="Times New Roman" w:cs="Times New Roman"/>
          <w:sz w:val="28"/>
          <w:szCs w:val="28"/>
        </w:rPr>
        <w:t>программ с учётом развития науки, техники, культуры, экономики, технологий и социальной сферы (п.17 приказа Минобразования РФ от 27.07.2022г. №629 «Об утверждении Порядка организации и осуществления образовательной деятельности по дополнительным общеобразовательным программам»)</w:t>
      </w:r>
    </w:p>
    <w:p w:rsidR="0046773A" w:rsidRPr="009D3335" w:rsidRDefault="0046773A" w:rsidP="009D3335">
      <w:pPr>
        <w:kinsoku w:val="0"/>
        <w:overflowPunct w:val="0"/>
        <w:spacing w:after="0" w:line="240" w:lineRule="auto"/>
        <w:jc w:val="both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</w:p>
    <w:p w:rsidR="0046773A" w:rsidRDefault="0046773A" w:rsidP="009D3335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</w:rPr>
      </w:pPr>
      <w:r w:rsidRPr="009D3335">
        <w:rPr>
          <w:rFonts w:ascii="Times New Roman" w:eastAsia="+mn-ea" w:hAnsi="Times New Roman" w:cs="Times New Roman"/>
          <w:b/>
          <w:bCs/>
          <w:sz w:val="28"/>
          <w:szCs w:val="28"/>
        </w:rPr>
        <w:t>Нормативно-правовая база:</w:t>
      </w:r>
    </w:p>
    <w:p w:rsidR="009D3335" w:rsidRPr="009D3335" w:rsidRDefault="009D3335" w:rsidP="009D3335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Федеральный Закон РФ от 29.12.2012г. №273-ФЗ «Об образовании в Российской Федерации»;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Национальный проект «Образование»;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Конвенция ООН о правах ребенка;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Приоритетный проект от 30.11.2016 г. № 11 «Доступное дополнительное образование для детей», утвержденный протоколом заседания президиума при Президенте РФ;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Распоряжение Правительства РФ от 29.05.2015 г. № 996-р «Об утверждении Стратегии развития воспитания в Российской Федерации до 2025 года»;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Распоряжение Правительства РФ от 31.03.2022 г. № 678-р «Концепция развития дополнительного образования детей до 2030 года»;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Федеральный проект «Успех каждого ребенка» национального проекта «Образование»;</w:t>
      </w:r>
    </w:p>
    <w:p w:rsidR="00091FCE" w:rsidRDefault="0046773A" w:rsidP="00091FCE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Федеральный закон РФ от 13.07.2020г. №189-ФЗ «О государственном (муниципальном) социальном заказе на оказание государственных (муниципальных) услуг в социальной сфере»;</w:t>
      </w:r>
    </w:p>
    <w:p w:rsidR="0046773A" w:rsidRPr="00091FCE" w:rsidRDefault="00091FCE" w:rsidP="00091FCE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091FCE">
        <w:rPr>
          <w:rFonts w:eastAsia="+mn-ea"/>
          <w:sz w:val="28"/>
          <w:szCs w:val="28"/>
        </w:rPr>
        <w:t>Приказ Министерства просвещения РФ от 03.09.2019 г. №467 «Об утверждении Целевой модели развития региональной системы доп</w:t>
      </w:r>
      <w:r>
        <w:rPr>
          <w:rFonts w:eastAsia="+mn-ea"/>
          <w:sz w:val="28"/>
          <w:szCs w:val="28"/>
        </w:rPr>
        <w:t>олнительного образования детей» (с изменениями от 03.09.2019г.)</w:t>
      </w:r>
      <w:r w:rsidR="0046773A" w:rsidRPr="00091FCE">
        <w:rPr>
          <w:rFonts w:eastAsia="+mn-ea"/>
          <w:sz w:val="28"/>
          <w:szCs w:val="28"/>
        </w:rPr>
        <w:t>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Приказ Министерства труда и социальной защиты РФ от 22.09.2021 г. № 652н «Об утверждении профессионального стандарта «Педагог дополнительного образования детей и взрослых»;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Приказ Минобразования РФ от 22.12.2014г. №1601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договоре»;</w:t>
      </w:r>
    </w:p>
    <w:p w:rsidR="0046773A" w:rsidRPr="00091FCE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Приказ </w:t>
      </w:r>
      <w:r w:rsidRPr="00091FCE">
        <w:rPr>
          <w:rFonts w:eastAsia="+mn-ea"/>
          <w:sz w:val="28"/>
          <w:szCs w:val="28"/>
        </w:rPr>
        <w:t>Минобрнауки РФ от 27.07.2022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46773A" w:rsidRPr="00091FCE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091FCE">
        <w:rPr>
          <w:rFonts w:eastAsia="+mn-ea"/>
          <w:sz w:val="28"/>
          <w:szCs w:val="28"/>
        </w:rPr>
        <w:t>Постановление Главного государственного санитарного врача от 28.09.2020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91FCE" w:rsidRPr="00091FCE" w:rsidRDefault="00091FCE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>П</w:t>
      </w:r>
      <w:r w:rsidRPr="00091FCE">
        <w:rPr>
          <w:rFonts w:eastAsia="Calibri"/>
          <w:bCs/>
          <w:sz w:val="28"/>
          <w:szCs w:val="28"/>
          <w:lang w:eastAsia="en-US"/>
        </w:rPr>
        <w:t>риказ Министерства здравоохранения и социального развития РФ от 2</w:t>
      </w:r>
      <w:r>
        <w:rPr>
          <w:rFonts w:eastAsia="Calibri"/>
          <w:bCs/>
          <w:sz w:val="28"/>
          <w:szCs w:val="28"/>
          <w:lang w:eastAsia="en-US"/>
        </w:rPr>
        <w:t xml:space="preserve">6.08.2010 г. № 761н </w:t>
      </w:r>
      <w:r w:rsidRPr="00091FCE">
        <w:rPr>
          <w:rFonts w:eastAsia="Calibri"/>
          <w:bCs/>
          <w:sz w:val="28"/>
          <w:szCs w:val="28"/>
          <w:lang w:eastAsia="en-US"/>
        </w:rPr>
        <w:t>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</w:t>
      </w:r>
      <w:r>
        <w:rPr>
          <w:rFonts w:eastAsia="Calibri"/>
          <w:bCs/>
          <w:sz w:val="28"/>
          <w:szCs w:val="28"/>
          <w:lang w:eastAsia="en-US"/>
        </w:rPr>
        <w:t>;</w:t>
      </w:r>
      <w:bookmarkStart w:id="0" w:name="_GoBack"/>
      <w:bookmarkEnd w:id="0"/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091FCE">
        <w:rPr>
          <w:rFonts w:eastAsia="+mn-ea"/>
          <w:sz w:val="28"/>
          <w:szCs w:val="28"/>
        </w:rPr>
        <w:t>Письмо Минобрнауки РФ от 29.03.2016 г. №ВК-641/09 «О направлении методических рекомендаций» (вместе с «Методическими рекомендациями по реализации адаптированных дополнительных</w:t>
      </w:r>
      <w:r w:rsidRPr="009D3335">
        <w:rPr>
          <w:rFonts w:eastAsia="+mn-ea"/>
          <w:sz w:val="28"/>
          <w:szCs w:val="28"/>
        </w:rPr>
        <w:t xml:space="preserve"> общеобразовательных программ, способствующих социально-психологической реабилитации, профессиональному самоопределению  детей с ограниченными возможностями здоровья, включая детей-инвалидов, с учётом их особых образовательных потребностей»);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Письмо Министерства образования и науки РФ от 18.10.2015г. №09-3242 «О направлении информации» «Методические рекомендации по проектированию дополнительных общеразвивающих программ (включая разноуровневые программы)»;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Приказ Минобрнауки России и Минпросвещения России от 05.08.2020 г. № 882/391 «Об организации и осуществлении образовательной деятельности при сетевой форме реализации образовательных программ»;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Письмо Минобрнауки РФ от 03.04.2015 г. №АП-512/02 «О направлении методических рекомендаций по НОКО» (вместе с «Методическими рекомендациями по независимой оценке качества образования образовательной деятельности организаций, осуществляющих образовательную деятельность»);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Письмо Минобрнауки РФ от 28.04.2017 г. №ВК-1232109, включающая «Методические рекомендации по организации независимой оценки качества доп</w:t>
      </w:r>
      <w:r w:rsidR="009A4A4F">
        <w:rPr>
          <w:rFonts w:eastAsia="+mn-ea"/>
          <w:sz w:val="28"/>
          <w:szCs w:val="28"/>
        </w:rPr>
        <w:t>олнительного образования детей».</w:t>
      </w:r>
    </w:p>
    <w:p w:rsidR="009D3335" w:rsidRDefault="0046773A" w:rsidP="009D3335">
      <w:pPr>
        <w:pStyle w:val="a3"/>
        <w:kinsoku w:val="0"/>
        <w:overflowPunct w:val="0"/>
        <w:jc w:val="center"/>
        <w:textAlignment w:val="baseline"/>
        <w:rPr>
          <w:rFonts w:eastAsia="+mn-ea"/>
          <w:b/>
          <w:bCs/>
          <w:sz w:val="28"/>
          <w:szCs w:val="28"/>
        </w:rPr>
      </w:pPr>
      <w:r w:rsidRPr="009D3335">
        <w:rPr>
          <w:rFonts w:eastAsia="+mn-ea"/>
          <w:sz w:val="28"/>
          <w:szCs w:val="28"/>
        </w:rPr>
        <w:br/>
      </w:r>
    </w:p>
    <w:p w:rsidR="0046773A" w:rsidRDefault="0046773A" w:rsidP="009D3335">
      <w:pPr>
        <w:pStyle w:val="a3"/>
        <w:kinsoku w:val="0"/>
        <w:overflowPunct w:val="0"/>
        <w:jc w:val="center"/>
        <w:textAlignment w:val="baseline"/>
        <w:rPr>
          <w:rFonts w:eastAsia="+mn-ea"/>
          <w:b/>
          <w:bCs/>
          <w:sz w:val="28"/>
          <w:szCs w:val="28"/>
        </w:rPr>
      </w:pPr>
      <w:r w:rsidRPr="009D3335">
        <w:rPr>
          <w:rFonts w:eastAsia="+mn-ea"/>
          <w:b/>
          <w:bCs/>
          <w:sz w:val="28"/>
          <w:szCs w:val="28"/>
        </w:rPr>
        <w:t>Концепция развития дополнительного образования детей до 2030 года (от 31.03.2022 г. № 678-р)</w:t>
      </w:r>
    </w:p>
    <w:p w:rsidR="009D3335" w:rsidRPr="009D3335" w:rsidRDefault="009D3335" w:rsidP="009D3335">
      <w:pPr>
        <w:pStyle w:val="a3"/>
        <w:kinsoku w:val="0"/>
        <w:overflowPunct w:val="0"/>
        <w:jc w:val="center"/>
        <w:textAlignment w:val="baseline"/>
        <w:rPr>
          <w:sz w:val="28"/>
          <w:szCs w:val="28"/>
        </w:rPr>
      </w:pP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учёт потребностей детей, родителей, общества (социальных заказ населения);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учёт задач социально-экономического развития региона; 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доступность на основе комплексного анализа;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учёт интересов разных категорий детей; 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учёт демографической ситуации; 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привлечение негосударственного сектора;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усиление воспитательной деятельности; 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использование культурного и природного наследия; 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реабилитация инвалидов, детей с ОВЗ и инвалидностью;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proofErr w:type="gramStart"/>
      <w:r w:rsidRPr="009D3335">
        <w:rPr>
          <w:rFonts w:eastAsia="+mn-ea"/>
          <w:sz w:val="28"/>
          <w:szCs w:val="28"/>
        </w:rPr>
        <w:t>сетевая</w:t>
      </w:r>
      <w:proofErr w:type="gramEnd"/>
      <w:r w:rsidRPr="009D3335">
        <w:rPr>
          <w:rFonts w:eastAsia="+mn-ea"/>
          <w:sz w:val="28"/>
          <w:szCs w:val="28"/>
        </w:rPr>
        <w:t xml:space="preserve"> форма работы;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дистанционная форма </w:t>
      </w:r>
      <w:proofErr w:type="gramStart"/>
      <w:r w:rsidRPr="009D3335">
        <w:rPr>
          <w:rFonts w:eastAsia="+mn-ea"/>
          <w:sz w:val="28"/>
          <w:szCs w:val="28"/>
        </w:rPr>
        <w:t>ДОП</w:t>
      </w:r>
      <w:proofErr w:type="gramEnd"/>
      <w:r w:rsidRPr="009D3335">
        <w:rPr>
          <w:rFonts w:eastAsia="+mn-ea"/>
          <w:sz w:val="28"/>
          <w:szCs w:val="28"/>
        </w:rPr>
        <w:t>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формирование функциональной грамотности;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эмоциональное, духовно-нравственное, физическое развитие;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интеграция ДОД и других видов образования;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lastRenderedPageBreak/>
        <w:t xml:space="preserve">преемственность, непрерывность, взаимозачёт; 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ранняя профориентация;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наставничество;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>современные образовательные модели (</w:t>
      </w:r>
      <w:proofErr w:type="spellStart"/>
      <w:r w:rsidRPr="009D3335">
        <w:rPr>
          <w:rFonts w:eastAsia="+mn-ea"/>
          <w:sz w:val="28"/>
          <w:szCs w:val="28"/>
        </w:rPr>
        <w:t>хакатон</w:t>
      </w:r>
      <w:proofErr w:type="spellEnd"/>
      <w:r w:rsidRPr="009D3335">
        <w:rPr>
          <w:rFonts w:eastAsia="+mn-ea"/>
          <w:sz w:val="28"/>
          <w:szCs w:val="28"/>
        </w:rPr>
        <w:t xml:space="preserve">, </w:t>
      </w:r>
      <w:proofErr w:type="spellStart"/>
      <w:r w:rsidRPr="009D3335">
        <w:rPr>
          <w:rFonts w:eastAsia="+mn-ea"/>
          <w:sz w:val="28"/>
          <w:szCs w:val="28"/>
        </w:rPr>
        <w:t>хаб</w:t>
      </w:r>
      <w:proofErr w:type="spellEnd"/>
      <w:r w:rsidRPr="009D3335">
        <w:rPr>
          <w:rFonts w:eastAsia="+mn-ea"/>
          <w:sz w:val="28"/>
          <w:szCs w:val="28"/>
        </w:rPr>
        <w:t xml:space="preserve">, волонтеры, др.) 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rFonts w:eastAsia="+mn-ea"/>
          <w:sz w:val="28"/>
          <w:szCs w:val="28"/>
        </w:rPr>
      </w:pPr>
      <w:r w:rsidRPr="009D3335">
        <w:rPr>
          <w:rFonts w:eastAsia="+mn-ea"/>
          <w:sz w:val="28"/>
          <w:szCs w:val="28"/>
        </w:rPr>
        <w:t xml:space="preserve">цифровые комплексы, цифровые сервисы; </w:t>
      </w:r>
    </w:p>
    <w:p w:rsidR="0046773A" w:rsidRPr="009D3335" w:rsidRDefault="0046773A" w:rsidP="009D3335">
      <w:pPr>
        <w:pStyle w:val="a3"/>
        <w:numPr>
          <w:ilvl w:val="0"/>
          <w:numId w:val="3"/>
        </w:numPr>
        <w:tabs>
          <w:tab w:val="clear" w:pos="720"/>
        </w:tabs>
        <w:kinsoku w:val="0"/>
        <w:overflowPunct w:val="0"/>
        <w:ind w:left="0" w:firstLine="851"/>
        <w:jc w:val="both"/>
        <w:textAlignment w:val="baseline"/>
        <w:rPr>
          <w:sz w:val="28"/>
          <w:szCs w:val="28"/>
        </w:rPr>
      </w:pPr>
      <w:r w:rsidRPr="009D3335">
        <w:rPr>
          <w:rFonts w:eastAsia="+mn-ea"/>
          <w:sz w:val="28"/>
          <w:szCs w:val="28"/>
        </w:rPr>
        <w:t>изучение истории России, экскурсии, музеи.</w:t>
      </w:r>
    </w:p>
    <w:p w:rsidR="0046773A" w:rsidRPr="009D3335" w:rsidRDefault="0046773A" w:rsidP="009D3335">
      <w:pPr>
        <w:pStyle w:val="a3"/>
        <w:kinsoku w:val="0"/>
        <w:overflowPunct w:val="0"/>
        <w:jc w:val="both"/>
        <w:textAlignment w:val="baseline"/>
        <w:rPr>
          <w:sz w:val="28"/>
          <w:szCs w:val="28"/>
        </w:rPr>
      </w:pPr>
    </w:p>
    <w:p w:rsidR="0046773A" w:rsidRPr="006A79E7" w:rsidRDefault="0046773A" w:rsidP="006A79E7">
      <w:pPr>
        <w:rPr>
          <w:rFonts w:ascii="Times New Roman" w:eastAsia="+mn-ea" w:hAnsi="Times New Roman" w:cs="Times New Roman"/>
          <w:b/>
          <w:bCs/>
          <w:sz w:val="28"/>
          <w:szCs w:val="28"/>
        </w:rPr>
      </w:pPr>
    </w:p>
    <w:sectPr w:rsidR="0046773A" w:rsidRPr="006A79E7" w:rsidSect="0046773A">
      <w:foot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739" w:rsidRDefault="00832739" w:rsidP="009D3335">
      <w:pPr>
        <w:spacing w:after="0" w:line="240" w:lineRule="auto"/>
      </w:pPr>
      <w:r>
        <w:separator/>
      </w:r>
    </w:p>
  </w:endnote>
  <w:endnote w:type="continuationSeparator" w:id="0">
    <w:p w:rsidR="00832739" w:rsidRDefault="00832739" w:rsidP="009D3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1969361"/>
      <w:docPartObj>
        <w:docPartGallery w:val="Page Numbers (Bottom of Page)"/>
        <w:docPartUnique/>
      </w:docPartObj>
    </w:sdtPr>
    <w:sdtEndPr/>
    <w:sdtContent>
      <w:p w:rsidR="009D3335" w:rsidRDefault="009D333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FCE">
          <w:rPr>
            <w:noProof/>
          </w:rPr>
          <w:t>4</w:t>
        </w:r>
        <w:r>
          <w:fldChar w:fldCharType="end"/>
        </w:r>
      </w:p>
    </w:sdtContent>
  </w:sdt>
  <w:p w:rsidR="009D3335" w:rsidRDefault="009D333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739" w:rsidRDefault="00832739" w:rsidP="009D3335">
      <w:pPr>
        <w:spacing w:after="0" w:line="240" w:lineRule="auto"/>
      </w:pPr>
      <w:r>
        <w:separator/>
      </w:r>
    </w:p>
  </w:footnote>
  <w:footnote w:type="continuationSeparator" w:id="0">
    <w:p w:rsidR="00832739" w:rsidRDefault="00832739" w:rsidP="009D33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54FA3"/>
    <w:multiLevelType w:val="hybridMultilevel"/>
    <w:tmpl w:val="DF5A0630"/>
    <w:lvl w:ilvl="0" w:tplc="9F24D3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2A7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FD0C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46ED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0C32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6CB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CAC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968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C8DF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D307DF0"/>
    <w:multiLevelType w:val="hybridMultilevel"/>
    <w:tmpl w:val="4ADE85A2"/>
    <w:lvl w:ilvl="0" w:tplc="FD4E3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40DD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5079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C63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3CF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3EB5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10CD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8885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2075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F135938"/>
    <w:multiLevelType w:val="hybridMultilevel"/>
    <w:tmpl w:val="FA705E56"/>
    <w:lvl w:ilvl="0" w:tplc="999A3E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6898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668E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E2B5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8CF4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4C76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E8E8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A4ED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58BF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3884B75"/>
    <w:multiLevelType w:val="hybridMultilevel"/>
    <w:tmpl w:val="08EEE142"/>
    <w:lvl w:ilvl="0" w:tplc="28EE87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7C62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E030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3C84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5EAB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F6F6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9E84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326F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88D7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9EF68AB"/>
    <w:multiLevelType w:val="hybridMultilevel"/>
    <w:tmpl w:val="3BB87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8978E4"/>
    <w:multiLevelType w:val="hybridMultilevel"/>
    <w:tmpl w:val="15222442"/>
    <w:lvl w:ilvl="0" w:tplc="7428A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96AE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1C5E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4C41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EE38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9C0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42B6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700E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740A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ED901E6"/>
    <w:multiLevelType w:val="hybridMultilevel"/>
    <w:tmpl w:val="06204A5C"/>
    <w:lvl w:ilvl="0" w:tplc="3474B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543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6C8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12BD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2E64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B69F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1CB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AA9A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3477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1361D7A"/>
    <w:multiLevelType w:val="hybridMultilevel"/>
    <w:tmpl w:val="F4AE3D06"/>
    <w:lvl w:ilvl="0" w:tplc="8B20AD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7C5B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1834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221F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3B0C2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1E3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FEB8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544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E4EB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A405B97"/>
    <w:multiLevelType w:val="hybridMultilevel"/>
    <w:tmpl w:val="FBCA0560"/>
    <w:lvl w:ilvl="0" w:tplc="6BFE8C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D2A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6A7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B20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384A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D61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22A4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FAA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A058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E306E78"/>
    <w:multiLevelType w:val="hybridMultilevel"/>
    <w:tmpl w:val="92F66FA6"/>
    <w:lvl w:ilvl="0" w:tplc="C86C92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F4A6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0E5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36F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1A3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9EEF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1024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6A7E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800E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88A25EA"/>
    <w:multiLevelType w:val="hybridMultilevel"/>
    <w:tmpl w:val="7CAAF7B2"/>
    <w:lvl w:ilvl="0" w:tplc="FCC83D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D8E9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6E99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8C26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721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A407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B82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0ED4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0A9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A2F1ED7"/>
    <w:multiLevelType w:val="hybridMultilevel"/>
    <w:tmpl w:val="99CCB840"/>
    <w:lvl w:ilvl="0" w:tplc="22BE3A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946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68C7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A46A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3266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5421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D6268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F4E8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8A6BF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50825CD9"/>
    <w:multiLevelType w:val="hybridMultilevel"/>
    <w:tmpl w:val="728031BA"/>
    <w:lvl w:ilvl="0" w:tplc="1654FC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D4F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A65F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C20F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F45E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6052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DC70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FA96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244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AF004B3"/>
    <w:multiLevelType w:val="hybridMultilevel"/>
    <w:tmpl w:val="0EB4708A"/>
    <w:lvl w:ilvl="0" w:tplc="D34CC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5825B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304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265B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B62E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32F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5448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961D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F40C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5B09257A"/>
    <w:multiLevelType w:val="hybridMultilevel"/>
    <w:tmpl w:val="D626E822"/>
    <w:lvl w:ilvl="0" w:tplc="EDC422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3481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FA47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96C9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0C9A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5ADD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4E0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0652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16C2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62995A3B"/>
    <w:multiLevelType w:val="hybridMultilevel"/>
    <w:tmpl w:val="C7080EF6"/>
    <w:lvl w:ilvl="0" w:tplc="78969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5827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CE74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82AD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D64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DCB7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E4F6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2AD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921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67015094"/>
    <w:multiLevelType w:val="hybridMultilevel"/>
    <w:tmpl w:val="ECDA2E5E"/>
    <w:lvl w:ilvl="0" w:tplc="19A41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262D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600A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448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A013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B4B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C25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F4E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62F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6A227AA0"/>
    <w:multiLevelType w:val="hybridMultilevel"/>
    <w:tmpl w:val="6158FE98"/>
    <w:lvl w:ilvl="0" w:tplc="CF7A1E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2AF8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B4B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729D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E2E0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EE69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AA34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7C3E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A46F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6B1F40F6"/>
    <w:multiLevelType w:val="hybridMultilevel"/>
    <w:tmpl w:val="CA98B542"/>
    <w:lvl w:ilvl="0" w:tplc="4BCE7A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322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5895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3CF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B0A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88A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F6C6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E87F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24C2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6C5B3BD6"/>
    <w:multiLevelType w:val="hybridMultilevel"/>
    <w:tmpl w:val="5C9E83E2"/>
    <w:lvl w:ilvl="0" w:tplc="088AE6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D0A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28A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EED0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BAC6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24D8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945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4E55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00F3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78A05591"/>
    <w:multiLevelType w:val="hybridMultilevel"/>
    <w:tmpl w:val="E9506AAE"/>
    <w:lvl w:ilvl="0" w:tplc="35BA7F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D6D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A615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A2A1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30D0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3EA3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3C0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8C7F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C2F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7A2E111C"/>
    <w:multiLevelType w:val="hybridMultilevel"/>
    <w:tmpl w:val="413E3432"/>
    <w:lvl w:ilvl="0" w:tplc="C414AA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6EA6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C05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ACF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E219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B4CB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089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787E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D2FF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7B4270BC"/>
    <w:multiLevelType w:val="hybridMultilevel"/>
    <w:tmpl w:val="7E4A645E"/>
    <w:lvl w:ilvl="0" w:tplc="EC1228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16BE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D2C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8026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286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F471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E47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283B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24AA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7C0B7B5B"/>
    <w:multiLevelType w:val="hybridMultilevel"/>
    <w:tmpl w:val="33387C78"/>
    <w:lvl w:ilvl="0" w:tplc="794A8A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142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20E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7C3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12D1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8C03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FA7C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029C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BA77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7DDF1C64"/>
    <w:multiLevelType w:val="hybridMultilevel"/>
    <w:tmpl w:val="DCE6F7AE"/>
    <w:lvl w:ilvl="0" w:tplc="5E520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DAB3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4DA7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5ED0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168D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A8D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9CFC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8274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4A08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0"/>
  </w:num>
  <w:num w:numId="2">
    <w:abstractNumId w:val="2"/>
  </w:num>
  <w:num w:numId="3">
    <w:abstractNumId w:val="14"/>
  </w:num>
  <w:num w:numId="4">
    <w:abstractNumId w:val="7"/>
  </w:num>
  <w:num w:numId="5">
    <w:abstractNumId w:val="13"/>
  </w:num>
  <w:num w:numId="6">
    <w:abstractNumId w:val="22"/>
  </w:num>
  <w:num w:numId="7">
    <w:abstractNumId w:val="23"/>
  </w:num>
  <w:num w:numId="8">
    <w:abstractNumId w:val="8"/>
  </w:num>
  <w:num w:numId="9">
    <w:abstractNumId w:val="24"/>
  </w:num>
  <w:num w:numId="10">
    <w:abstractNumId w:val="6"/>
  </w:num>
  <w:num w:numId="11">
    <w:abstractNumId w:val="18"/>
  </w:num>
  <w:num w:numId="12">
    <w:abstractNumId w:val="16"/>
  </w:num>
  <w:num w:numId="13">
    <w:abstractNumId w:val="0"/>
  </w:num>
  <w:num w:numId="14">
    <w:abstractNumId w:val="1"/>
  </w:num>
  <w:num w:numId="15">
    <w:abstractNumId w:val="11"/>
  </w:num>
  <w:num w:numId="16">
    <w:abstractNumId w:val="12"/>
  </w:num>
  <w:num w:numId="17">
    <w:abstractNumId w:val="9"/>
  </w:num>
  <w:num w:numId="18">
    <w:abstractNumId w:val="15"/>
  </w:num>
  <w:num w:numId="19">
    <w:abstractNumId w:val="19"/>
  </w:num>
  <w:num w:numId="20">
    <w:abstractNumId w:val="17"/>
  </w:num>
  <w:num w:numId="21">
    <w:abstractNumId w:val="5"/>
  </w:num>
  <w:num w:numId="22">
    <w:abstractNumId w:val="21"/>
  </w:num>
  <w:num w:numId="23">
    <w:abstractNumId w:val="10"/>
  </w:num>
  <w:num w:numId="24">
    <w:abstractNumId w:val="3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5C9"/>
    <w:rsid w:val="00011AC1"/>
    <w:rsid w:val="00091FCE"/>
    <w:rsid w:val="0046773A"/>
    <w:rsid w:val="0048464D"/>
    <w:rsid w:val="00530E98"/>
    <w:rsid w:val="00642EA7"/>
    <w:rsid w:val="006745ED"/>
    <w:rsid w:val="006A79E7"/>
    <w:rsid w:val="006F5604"/>
    <w:rsid w:val="007145C9"/>
    <w:rsid w:val="00832739"/>
    <w:rsid w:val="00835C94"/>
    <w:rsid w:val="009144B1"/>
    <w:rsid w:val="009A4A4F"/>
    <w:rsid w:val="009D3335"/>
    <w:rsid w:val="00DE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7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67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67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D3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3335"/>
  </w:style>
  <w:style w:type="paragraph" w:styleId="a8">
    <w:name w:val="footer"/>
    <w:basedOn w:val="a"/>
    <w:link w:val="a9"/>
    <w:uiPriority w:val="99"/>
    <w:unhideWhenUsed/>
    <w:rsid w:val="009D3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33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7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67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67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D3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3335"/>
  </w:style>
  <w:style w:type="paragraph" w:styleId="a8">
    <w:name w:val="footer"/>
    <w:basedOn w:val="a"/>
    <w:link w:val="a9"/>
    <w:uiPriority w:val="99"/>
    <w:unhideWhenUsed/>
    <w:rsid w:val="009D3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3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4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3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92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1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61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95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922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0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199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36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62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02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46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284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12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79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412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3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16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84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9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31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4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47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19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09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66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5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14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9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20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15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7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62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41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84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26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0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4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97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7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0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09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69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24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4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57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38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896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907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34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47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15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97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5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3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30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4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24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58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60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924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73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2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376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54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49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303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80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41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66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32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90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89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0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52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46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0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22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58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73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3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43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7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68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51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80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06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6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76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35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16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20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51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2736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4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50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2726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62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193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7852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334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088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242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091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0218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394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206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510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052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95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83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010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347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08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2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38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98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21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76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11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67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87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31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1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1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43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10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1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7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7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RMC01</dc:creator>
  <cp:keywords/>
  <dc:description/>
  <cp:lastModifiedBy>user</cp:lastModifiedBy>
  <cp:revision>12</cp:revision>
  <dcterms:created xsi:type="dcterms:W3CDTF">2023-10-04T12:25:00Z</dcterms:created>
  <dcterms:modified xsi:type="dcterms:W3CDTF">2023-10-06T07:41:00Z</dcterms:modified>
</cp:coreProperties>
</file>