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-4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9"/>
        <w:gridCol w:w="8274"/>
      </w:tblGrid>
      <w:tr w:rsidR="007F77A1" w:rsidRPr="007F77A1" w:rsidTr="00A65B5C">
        <w:trPr>
          <w:trHeight w:val="20"/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color w:val="080922"/>
                <w:lang w:eastAsia="ru-RU"/>
              </w:rPr>
            </w:pPr>
            <w:r w:rsidRPr="007F77A1">
              <w:rPr>
                <w:rFonts w:ascii="Arial" w:eastAsia="Times New Roman" w:hAnsi="Arial" w:cs="Arial"/>
                <w:b/>
                <w:bCs/>
                <w:color w:val="080922"/>
                <w:lang w:eastAsia="ru-RU"/>
              </w:rPr>
              <w:t>Ключевое слово</w:t>
            </w:r>
          </w:p>
        </w:tc>
        <w:tc>
          <w:tcPr>
            <w:tcW w:w="0" w:type="auto"/>
            <w:tcBorders>
              <w:top w:val="single" w:sz="6" w:space="0" w:color="E6E6E6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b/>
                <w:bCs/>
                <w:color w:val="080922"/>
                <w:lang w:eastAsia="ru-RU"/>
              </w:rPr>
              <w:t>Описание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False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ложь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True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правда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None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«пустой» объект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and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логическое</w:t>
            </w:r>
            <w:proofErr w:type="gramStart"/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 xml:space="preserve"> И</w:t>
            </w:r>
            <w:proofErr w:type="gramEnd"/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with</w:t>
            </w:r>
            <w:proofErr w:type="spellEnd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 xml:space="preserve"> / </w:t>
            </w: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as</w:t>
            </w:r>
            <w:bookmarkStart w:id="0" w:name="_GoBack"/>
            <w:bookmarkEnd w:id="0"/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менеджер контекста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assert</w:t>
            </w:r>
            <w:proofErr w:type="spellEnd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 xml:space="preserve"> условие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возбуждает исключение, если условие ложно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break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выход из цикла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class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пользовательский тип, состоящий из методов и атрибутов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continue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переход на следующую итерацию цикла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def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определение функции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del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удаление объекта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elif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в противном случае, если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else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иначе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except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перехватить исключение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finally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 xml:space="preserve">вместе с инструкцией </w:t>
            </w:r>
            <w:proofErr w:type="spellStart"/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try</w:t>
            </w:r>
            <w:proofErr w:type="spellEnd"/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, выполняет инструкции независимо от того, было ли исключение или нет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for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 xml:space="preserve">цикл </w:t>
            </w:r>
            <w:proofErr w:type="spellStart"/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for</w:t>
            </w:r>
            <w:proofErr w:type="spellEnd"/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from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импорт нескольких функций из модуля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lastRenderedPageBreak/>
              <w:t>global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позволяет сделать значение переменной, присвоенное ей внутри функции, доступным и за пределами этой функции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if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если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import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импорт модуля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проверка на вхождение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ссылаются ли 2 объекта на одно и то же место в памяти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lambda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определение анонимной функции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nonlocal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позволяет сделать значение переменной, присвоенное ей внутри функции, доступным в объемлющей инструкции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not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логическое НЕ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логическое ИЛИ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pass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ничего не делающая конструкция</w:t>
            </w:r>
            <w:r w:rsidR="004F4AE6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, «заглушка»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raise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возбудить исключение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return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вернуть результат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try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выполнить инструкции, перехватывая исключения</w:t>
            </w:r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while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 xml:space="preserve">цикл </w:t>
            </w:r>
            <w:proofErr w:type="spellStart"/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while</w:t>
            </w:r>
            <w:proofErr w:type="spellEnd"/>
          </w:p>
        </w:tc>
      </w:tr>
      <w:tr w:rsidR="007F77A1" w:rsidRPr="007F77A1" w:rsidTr="00A65B5C">
        <w:trPr>
          <w:trHeight w:val="20"/>
          <w:tblCellSpacing w:w="15" w:type="dxa"/>
        </w:trPr>
        <w:tc>
          <w:tcPr>
            <w:tcW w:w="0" w:type="auto"/>
            <w:tcBorders>
              <w:top w:val="nil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45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tabs>
                <w:tab w:val="left" w:pos="567"/>
              </w:tabs>
              <w:spacing w:after="0" w:line="240" w:lineRule="auto"/>
              <w:contextualSpacing/>
              <w:rPr>
                <w:rFonts w:ascii="Arial" w:eastAsia="Times New Roman" w:hAnsi="Arial" w:cs="Arial"/>
                <w:color w:val="080922"/>
                <w:lang w:eastAsia="ru-RU"/>
              </w:rPr>
            </w:pPr>
            <w:proofErr w:type="spellStart"/>
            <w:r w:rsidRPr="007F77A1">
              <w:rPr>
                <w:rFonts w:ascii="Courier New" w:eastAsia="Times New Roman" w:hAnsi="Courier New" w:cs="Courier New"/>
                <w:color w:val="080922"/>
                <w:lang w:eastAsia="ru-RU"/>
              </w:rPr>
              <w:t>yield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E6E6E6"/>
              <w:right w:val="single" w:sz="6" w:space="0" w:color="E6E6E6"/>
            </w:tcBorders>
            <w:shd w:val="clear" w:color="auto" w:fill="F1F1F1"/>
            <w:tcMar>
              <w:top w:w="225" w:type="dxa"/>
              <w:left w:w="0" w:type="dxa"/>
              <w:bottom w:w="225" w:type="dxa"/>
              <w:right w:w="450" w:type="dxa"/>
            </w:tcMar>
            <w:vAlign w:val="center"/>
            <w:hideMark/>
          </w:tcPr>
          <w:p w:rsidR="007F77A1" w:rsidRPr="007F77A1" w:rsidRDefault="007F77A1" w:rsidP="000A06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80922"/>
                <w:lang w:eastAsia="ru-RU"/>
              </w:rPr>
            </w:pPr>
            <w:r w:rsidRPr="007F77A1">
              <w:rPr>
                <w:rFonts w:ascii="Times New Roman" w:eastAsia="Times New Roman" w:hAnsi="Times New Roman" w:cs="Times New Roman"/>
                <w:color w:val="080922"/>
                <w:lang w:eastAsia="ru-RU"/>
              </w:rPr>
              <w:t>определение функции-генератора</w:t>
            </w:r>
          </w:p>
        </w:tc>
      </w:tr>
    </w:tbl>
    <w:p w:rsidR="005676F7" w:rsidRDefault="005676F7"/>
    <w:sectPr w:rsidR="00567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7A1"/>
    <w:rsid w:val="000A0649"/>
    <w:rsid w:val="004F4AE6"/>
    <w:rsid w:val="005676F7"/>
    <w:rsid w:val="007F77A1"/>
    <w:rsid w:val="00A6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6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Анзор</dc:creator>
  <cp:lastModifiedBy>Анзор</cp:lastModifiedBy>
  <cp:revision>3</cp:revision>
  <dcterms:created xsi:type="dcterms:W3CDTF">2022-10-12T16:28:00Z</dcterms:created>
  <dcterms:modified xsi:type="dcterms:W3CDTF">2022-10-12T16:32:00Z</dcterms:modified>
</cp:coreProperties>
</file>