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F9" w:rsidRPr="00EB75F9" w:rsidRDefault="00EB75F9" w:rsidP="00EB75F9">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EB75F9">
        <w:rPr>
          <w:rFonts w:ascii="Georgia" w:eastAsia="Times New Roman" w:hAnsi="Georgia" w:cs="Times New Roman"/>
          <w:color w:val="4E0000"/>
          <w:spacing w:val="-15"/>
          <w:sz w:val="45"/>
          <w:szCs w:val="45"/>
          <w:lang w:eastAsia="ru-RU"/>
        </w:rPr>
        <w:t>Тема 2.Опытно-экспериментальная работа по организации театрально-игровой деятельности в дошкольном образовательном учреждении</w:t>
      </w:r>
      <w:bookmarkEnd w:id="0"/>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2.1 Практические основы авторской театрально-педагогической технологии «Театральные </w:t>
      </w:r>
      <w:proofErr w:type="spellStart"/>
      <w:r w:rsidRPr="00EB75F9">
        <w:rPr>
          <w:rFonts w:ascii="Helvetica" w:eastAsia="Times New Roman" w:hAnsi="Helvetica" w:cs="Helvetica"/>
          <w:color w:val="000000"/>
          <w:sz w:val="21"/>
          <w:szCs w:val="21"/>
          <w:lang w:eastAsia="ru-RU"/>
        </w:rPr>
        <w:t>логоминутки</w:t>
      </w:r>
      <w:proofErr w:type="spellEnd"/>
      <w:r w:rsidRPr="00EB75F9">
        <w:rPr>
          <w:rFonts w:ascii="Helvetica" w:eastAsia="Times New Roman" w:hAnsi="Helvetica" w:cs="Helvetica"/>
          <w:color w:val="000000"/>
          <w:sz w:val="21"/>
          <w:szCs w:val="21"/>
          <w:lang w:eastAsia="ru-RU"/>
        </w:rPr>
        <w:t>» в работе с детьми дошкольного возраста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Своевременное и полноценное формирование речи в дошкольном возрасте - одно из основных условий нормального развития ребенка и в дальнейшем его успешного обучения в школе. Работа по этому разделу строилась на основе новейших методик и приемов для развития разговорной, диалогической, монологической, связной речи детей. Одна из методик, которая была использована - это методика работы ТРИЗ (А.Н. </w:t>
      </w:r>
      <w:proofErr w:type="spellStart"/>
      <w:r w:rsidRPr="00EB75F9">
        <w:rPr>
          <w:rFonts w:ascii="Helvetica" w:eastAsia="Times New Roman" w:hAnsi="Helvetica" w:cs="Helvetica"/>
          <w:color w:val="000000"/>
          <w:sz w:val="21"/>
          <w:szCs w:val="21"/>
          <w:lang w:eastAsia="ru-RU"/>
        </w:rPr>
        <w:t>Страунинг</w:t>
      </w:r>
      <w:proofErr w:type="spellEnd"/>
      <w:r w:rsidRPr="00EB75F9">
        <w:rPr>
          <w:rFonts w:ascii="Helvetica" w:eastAsia="Times New Roman" w:hAnsi="Helvetica" w:cs="Helvetica"/>
          <w:color w:val="000000"/>
          <w:sz w:val="21"/>
          <w:szCs w:val="21"/>
          <w:lang w:eastAsia="ru-RU"/>
        </w:rPr>
        <w:t xml:space="preserve">, Д. </w:t>
      </w:r>
      <w:proofErr w:type="spellStart"/>
      <w:r w:rsidRPr="00EB75F9">
        <w:rPr>
          <w:rFonts w:ascii="Helvetica" w:eastAsia="Times New Roman" w:hAnsi="Helvetica" w:cs="Helvetica"/>
          <w:color w:val="000000"/>
          <w:sz w:val="21"/>
          <w:szCs w:val="21"/>
          <w:lang w:eastAsia="ru-RU"/>
        </w:rPr>
        <w:t>Родари</w:t>
      </w:r>
      <w:proofErr w:type="spellEnd"/>
      <w:r w:rsidRPr="00EB75F9">
        <w:rPr>
          <w:rFonts w:ascii="Helvetica" w:eastAsia="Times New Roman" w:hAnsi="Helvetica" w:cs="Helvetica"/>
          <w:color w:val="000000"/>
          <w:sz w:val="21"/>
          <w:szCs w:val="21"/>
          <w:lang w:eastAsia="ru-RU"/>
        </w:rPr>
        <w:t xml:space="preserve">, М.Н. </w:t>
      </w:r>
      <w:proofErr w:type="spellStart"/>
      <w:r w:rsidRPr="00EB75F9">
        <w:rPr>
          <w:rFonts w:ascii="Helvetica" w:eastAsia="Times New Roman" w:hAnsi="Helvetica" w:cs="Helvetica"/>
          <w:color w:val="000000"/>
          <w:sz w:val="21"/>
          <w:szCs w:val="21"/>
          <w:lang w:eastAsia="ru-RU"/>
        </w:rPr>
        <w:t>Шустерман</w:t>
      </w:r>
      <w:proofErr w:type="spellEnd"/>
      <w:r w:rsidRPr="00EB75F9">
        <w:rPr>
          <w:rFonts w:ascii="Helvetica" w:eastAsia="Times New Roman" w:hAnsi="Helvetica" w:cs="Helvetica"/>
          <w:color w:val="000000"/>
          <w:sz w:val="21"/>
          <w:szCs w:val="21"/>
          <w:lang w:eastAsia="ru-RU"/>
        </w:rPr>
        <w:t xml:space="preserve">), методы фокальных объектов (МФО). Они способствовали не только успешному развитию речи детей, но и умению думать, обследовать, сравнивать, делать выводы, выявлять противоположности, составлять рассказы описательного характера, т.е. помимо развития речи дополнительно у детей развивалось творчество и фантазия. Дополнительную помощь в работе над связной речью у детей оказал опыт работы отечественного педагога Л.Б. </w:t>
      </w:r>
      <w:proofErr w:type="spellStart"/>
      <w:r w:rsidRPr="00EB75F9">
        <w:rPr>
          <w:rFonts w:ascii="Helvetica" w:eastAsia="Times New Roman" w:hAnsi="Helvetica" w:cs="Helvetica"/>
          <w:color w:val="000000"/>
          <w:sz w:val="21"/>
          <w:szCs w:val="21"/>
          <w:lang w:eastAsia="ru-RU"/>
        </w:rPr>
        <w:t>Фесюковой</w:t>
      </w:r>
      <w:proofErr w:type="spellEnd"/>
      <w:r w:rsidRPr="00EB75F9">
        <w:rPr>
          <w:rFonts w:ascii="Helvetica" w:eastAsia="Times New Roman" w:hAnsi="Helvetica" w:cs="Helvetica"/>
          <w:color w:val="000000"/>
          <w:sz w:val="21"/>
          <w:szCs w:val="21"/>
          <w:lang w:eastAsia="ru-RU"/>
        </w:rPr>
        <w:t xml:space="preserve"> и ее книга «Воспитание сказкой», благодаря которой мы пришли к выводу, что дети не только любят сказки и переживают за их героев, но легко запоминают содержание, что способствует успешному их </w:t>
      </w:r>
      <w:proofErr w:type="spellStart"/>
      <w:r w:rsidRPr="00EB75F9">
        <w:rPr>
          <w:rFonts w:ascii="Helvetica" w:eastAsia="Times New Roman" w:hAnsi="Helvetica" w:cs="Helvetica"/>
          <w:color w:val="000000"/>
          <w:sz w:val="21"/>
          <w:szCs w:val="21"/>
          <w:lang w:eastAsia="ru-RU"/>
        </w:rPr>
        <w:t>пересказыванию</w:t>
      </w:r>
      <w:proofErr w:type="spellEnd"/>
      <w:r w:rsidRPr="00EB75F9">
        <w:rPr>
          <w:rFonts w:ascii="Helvetica" w:eastAsia="Times New Roman" w:hAnsi="Helvetica" w:cs="Helvetica"/>
          <w:color w:val="000000"/>
          <w:sz w:val="21"/>
          <w:szCs w:val="21"/>
          <w:lang w:eastAsia="ru-RU"/>
        </w:rPr>
        <w:t>, дети любят пересказывать понравившиеся им фрагменты из сказки. Это приводит к тому, что они начинают эти фрагменты обыгрывать, используя любой подручный материал; в дальнейшем дети стали переделывать любимые фрагменты на свой лад или придумывали новое завершение сказки, заменяя авторский текст на свой собственный, таким образом, было отмечено, что у детей стала улучшаться не только речь, но и стало повышаться развитие воображения и творчества, дети незаметно для себя стали включаться в театральные игры. Все это послужило поводом для создания в группе театрального уголка, своего рода театральной мини - студии.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Театр кукол! Как много он значит для детского сердца. Театр дарит каждому ребенку радость, незабываемые впечатления, развивает его художественный вкус, творческие способности, корректирует их поведение. В работе по этому разделу я использовала методическую литературу таких авторов, как Т.Н. </w:t>
      </w:r>
      <w:proofErr w:type="spellStart"/>
      <w:r w:rsidRPr="00EB75F9">
        <w:rPr>
          <w:rFonts w:ascii="Helvetica" w:eastAsia="Times New Roman" w:hAnsi="Helvetica" w:cs="Helvetica"/>
          <w:color w:val="000000"/>
          <w:sz w:val="21"/>
          <w:szCs w:val="21"/>
          <w:lang w:eastAsia="ru-RU"/>
        </w:rPr>
        <w:t>Караманенко</w:t>
      </w:r>
      <w:proofErr w:type="spellEnd"/>
      <w:r w:rsidRPr="00EB75F9">
        <w:rPr>
          <w:rFonts w:ascii="Helvetica" w:eastAsia="Times New Roman" w:hAnsi="Helvetica" w:cs="Helvetica"/>
          <w:color w:val="000000"/>
          <w:sz w:val="21"/>
          <w:szCs w:val="21"/>
          <w:lang w:eastAsia="ru-RU"/>
        </w:rPr>
        <w:t>, Н.Ф. Сорокиной, Л.И. Царенко.</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Для того, чтобы познакомить детей с миром театра, чтобы дети полюбили театр, чтобы он стал частью их культурной жизни в будущем, работа по театральной деятельности велась по трем направлениям:</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1. </w:t>
      </w:r>
      <w:proofErr w:type="gramStart"/>
      <w:r w:rsidRPr="00EB75F9">
        <w:rPr>
          <w:rFonts w:ascii="Helvetica" w:eastAsia="Times New Roman" w:hAnsi="Helvetica" w:cs="Helvetica"/>
          <w:color w:val="000000"/>
          <w:sz w:val="21"/>
          <w:szCs w:val="21"/>
          <w:lang w:eastAsia="ru-RU"/>
        </w:rPr>
        <w:t>« Что</w:t>
      </w:r>
      <w:proofErr w:type="gramEnd"/>
      <w:r w:rsidRPr="00EB75F9">
        <w:rPr>
          <w:rFonts w:ascii="Helvetica" w:eastAsia="Times New Roman" w:hAnsi="Helvetica" w:cs="Helvetica"/>
          <w:color w:val="000000"/>
          <w:sz w:val="21"/>
          <w:szCs w:val="21"/>
          <w:lang w:eastAsia="ru-RU"/>
        </w:rPr>
        <w:t xml:space="preserve"> такое театр? » Знакомство детей с историей театра, с жанрами театра (опера, оперетта, балет), с видами театра (кукольный, пантомимы, драматический), а также с театральными терминами, театральными профессиями, различными видами кукол (верховые, напольные, тростевые, марионетки) и т. д.</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2. «Искусство выразительного чтения». Работая над какой - либо </w:t>
      </w:r>
      <w:proofErr w:type="spellStart"/>
      <w:r w:rsidRPr="00EB75F9">
        <w:rPr>
          <w:rFonts w:ascii="Helvetica" w:eastAsia="Times New Roman" w:hAnsi="Helvetica" w:cs="Helvetica"/>
          <w:color w:val="000000"/>
          <w:sz w:val="21"/>
          <w:szCs w:val="21"/>
          <w:lang w:eastAsia="ru-RU"/>
        </w:rPr>
        <w:t>потешкой</w:t>
      </w:r>
      <w:proofErr w:type="spellEnd"/>
      <w:r w:rsidRPr="00EB75F9">
        <w:rPr>
          <w:rFonts w:ascii="Helvetica" w:eastAsia="Times New Roman" w:hAnsi="Helvetica" w:cs="Helvetica"/>
          <w:color w:val="000000"/>
          <w:sz w:val="21"/>
          <w:szCs w:val="21"/>
          <w:lang w:eastAsia="ru-RU"/>
        </w:rPr>
        <w:t>, стихотворением, сказкой, рассказом должна обязательно вызвать у ребенка сопереживание и понимание чувств автора, предлагала прочувствовать, испытать то настроение, которое испытывает герой в заданной ситуации. Тогда у него непременно возникало свое отношение к описываемому сюжету, и он не смог остаться безучастным. В детях развивается самостоятельное принятие и воспроизведение описываемых событий. Для формирования красивой речи использовала пальчиковую гимнастику, игры для губ и языка, дыхательные упражнения, игры с зеркалом, игры на мимику и жесты.</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3. «Мастерство актера - сценическое действие». Организация подготовки к спектаклям: дети обучаются работать с куклами, учатся подражать и перевоплощаться, двигаться по сцене, разыгрывают этюды на заданную тему, привлекаются к совместному обсуждению, как необходимо разыграть тот или иной сюжет, учатся находить ошибки и пути их исправления. Из этюдов постепенно складывался спектакль. Работа над спектаклем объединяет детей, дает понятие о чувстве партнерства, взаимовыручки, снимает скованность, ускоряет процесс овладения навыками красивой и связной речи, публичных выступлений, помогает перешагнуть через </w:t>
      </w:r>
      <w:proofErr w:type="gramStart"/>
      <w:r w:rsidRPr="00EB75F9">
        <w:rPr>
          <w:rFonts w:ascii="Helvetica" w:eastAsia="Times New Roman" w:hAnsi="Helvetica" w:cs="Helvetica"/>
          <w:color w:val="000000"/>
          <w:sz w:val="21"/>
          <w:szCs w:val="21"/>
          <w:lang w:eastAsia="ru-RU"/>
        </w:rPr>
        <w:t>« я</w:t>
      </w:r>
      <w:proofErr w:type="gramEnd"/>
      <w:r w:rsidRPr="00EB75F9">
        <w:rPr>
          <w:rFonts w:ascii="Helvetica" w:eastAsia="Times New Roman" w:hAnsi="Helvetica" w:cs="Helvetica"/>
          <w:color w:val="000000"/>
          <w:sz w:val="21"/>
          <w:szCs w:val="21"/>
          <w:lang w:eastAsia="ru-RU"/>
        </w:rPr>
        <w:t xml:space="preserve"> стесняюсь», поверить в себя. Ну, а самое главное - это праздник, эмоциональный всплеск, восторг от участия в спектакле.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Таким образом, работа над разделом «Развитие речи через театральную деятельность» позволила сделать следующие выводы: театральные игры детей способствуют активизации разных сторон их речи - словаря, грамматического строя, диалога, монолога, совершенствованию звуковой стороны речи и др. При этом, хочется отметить, что интенсивному речевому развитию служит именно самостоятельная театрально-игровая деятельность, которая включает в себя не только само действие детей с кукольными персонажами или собственные действия по ролям, но также и художественно-речевую деятельность (выбор темы, передача знакомого содержания, сочинения, исполнение песен от лица персонажей, их </w:t>
      </w:r>
      <w:proofErr w:type="spellStart"/>
      <w:r w:rsidRPr="00EB75F9">
        <w:rPr>
          <w:rFonts w:ascii="Helvetica" w:eastAsia="Times New Roman" w:hAnsi="Helvetica" w:cs="Helvetica"/>
          <w:color w:val="000000"/>
          <w:sz w:val="21"/>
          <w:szCs w:val="21"/>
          <w:lang w:eastAsia="ru-RU"/>
        </w:rPr>
        <w:t>инсценирование</w:t>
      </w:r>
      <w:proofErr w:type="spellEnd"/>
      <w:r w:rsidRPr="00EB75F9">
        <w:rPr>
          <w:rFonts w:ascii="Helvetica" w:eastAsia="Times New Roman" w:hAnsi="Helvetica" w:cs="Helvetica"/>
          <w:color w:val="000000"/>
          <w:sz w:val="21"/>
          <w:szCs w:val="21"/>
          <w:lang w:eastAsia="ru-RU"/>
        </w:rPr>
        <w:t xml:space="preserve">, </w:t>
      </w:r>
      <w:proofErr w:type="spellStart"/>
      <w:r w:rsidRPr="00EB75F9">
        <w:rPr>
          <w:rFonts w:ascii="Helvetica" w:eastAsia="Times New Roman" w:hAnsi="Helvetica" w:cs="Helvetica"/>
          <w:color w:val="000000"/>
          <w:sz w:val="21"/>
          <w:szCs w:val="21"/>
          <w:lang w:eastAsia="ru-RU"/>
        </w:rPr>
        <w:lastRenderedPageBreak/>
        <w:t>приплясывание</w:t>
      </w:r>
      <w:proofErr w:type="spellEnd"/>
      <w:r w:rsidRPr="00EB75F9">
        <w:rPr>
          <w:rFonts w:ascii="Helvetica" w:eastAsia="Times New Roman" w:hAnsi="Helvetica" w:cs="Helvetica"/>
          <w:color w:val="000000"/>
          <w:sz w:val="21"/>
          <w:szCs w:val="21"/>
          <w:lang w:eastAsia="ru-RU"/>
        </w:rPr>
        <w:t>, напевание др.). Плюс ко всему выше сказанному, дети приобретают дополнительную возможность закрепить коммуникативные навыки - умение выразить ясно для окружающих свою мысль, намерение, эмоцию, способность понимать, что от тебя хотят другие. Происходит стимулирование развития основных психических функций - внимания, памяти, речи, восприятия, что содействует расцвету творческого воображения, приобщению к театральной культуре, а самое главное способствуют формированию личности ребенка.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2.2 Содержание опытно-экспериментальной работы</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В последние годы, к сожалению, отмечается увеличение количества детей, имеющих нарушения речи. В детских садах стали создаваться логопедические группы. </w:t>
      </w:r>
      <w:proofErr w:type="spellStart"/>
      <w:r w:rsidRPr="00EB75F9">
        <w:rPr>
          <w:rFonts w:ascii="Helvetica" w:eastAsia="Times New Roman" w:hAnsi="Helvetica" w:cs="Helvetica"/>
          <w:color w:val="000000"/>
          <w:sz w:val="21"/>
          <w:szCs w:val="21"/>
          <w:lang w:eastAsia="ru-RU"/>
        </w:rPr>
        <w:t>Логогруппы</w:t>
      </w:r>
      <w:proofErr w:type="spellEnd"/>
      <w:r w:rsidRPr="00EB75F9">
        <w:rPr>
          <w:rFonts w:ascii="Helvetica" w:eastAsia="Times New Roman" w:hAnsi="Helvetica" w:cs="Helvetica"/>
          <w:color w:val="000000"/>
          <w:sz w:val="21"/>
          <w:szCs w:val="21"/>
          <w:lang w:eastAsia="ru-RU"/>
        </w:rPr>
        <w:t xml:space="preserve"> были созданы для детей, которые имеют разные степени задержки развития речи, что тяжело сказывается на их общем развитии, не позволяет им полноценно общаться и играть с ровесниками, затрудняет познание окружающего мира, отягощает эмоционально-психическое состояние ребенка. Однако, если вовремя помочь ребенку, постоянно использовать все способы развития, активизации речи, эти серьезные проблемы можно избежать.</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Работу по логопедии была начата с изучения литературы таких авторов, как: Т.В. Филичева, Г.В. Чиркина, Каше, Л.С. Волкова, С.Н. Шаховская, В.В. Коноваленко. Особую помощь оказала методика коррекционной работы В.В. Коноваленко.</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Вся коррекционная работа спланирована по лексическим темам. Это очень удобно, т.к. на занятиях, проводимых в соответствии с лексическими темами, осуществляется ознакомление детей с окружающим миром, уточнение и активизация словарного запаса, а также совершенствования связной речи.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У детей при ряде речевых нарушений отмечается выраженная в разной степени общая моторная недостаточность. Чем выше двигательная активность ребенка, тем лучше развивается его речь. Взаимосвязь общей и речевой моторики изучена и подтверждена исследованиями многих ученых таких, как И.П. Павлов, Н.А. Леонтьев, А.Р. </w:t>
      </w:r>
      <w:proofErr w:type="spellStart"/>
      <w:r w:rsidRPr="00EB75F9">
        <w:rPr>
          <w:rFonts w:ascii="Helvetica" w:eastAsia="Times New Roman" w:hAnsi="Helvetica" w:cs="Helvetica"/>
          <w:color w:val="000000"/>
          <w:sz w:val="21"/>
          <w:szCs w:val="21"/>
          <w:lang w:eastAsia="ru-RU"/>
        </w:rPr>
        <w:t>Лурия</w:t>
      </w:r>
      <w:proofErr w:type="spellEnd"/>
      <w:r w:rsidRPr="00EB75F9">
        <w:rPr>
          <w:rFonts w:ascii="Helvetica" w:eastAsia="Times New Roman" w:hAnsi="Helvetica" w:cs="Helvetica"/>
          <w:color w:val="000000"/>
          <w:sz w:val="21"/>
          <w:szCs w:val="21"/>
          <w:lang w:eastAsia="ru-RU"/>
        </w:rPr>
        <w:t xml:space="preserve">. Когда ребенок овладевает двигательными умениями и навыками, развивается координация движений. Формирование движений происходит при участии речи. С этой целью активно использовался опыт работы Т. </w:t>
      </w:r>
      <w:proofErr w:type="spellStart"/>
      <w:r w:rsidRPr="00EB75F9">
        <w:rPr>
          <w:rFonts w:ascii="Helvetica" w:eastAsia="Times New Roman" w:hAnsi="Helvetica" w:cs="Helvetica"/>
          <w:color w:val="000000"/>
          <w:sz w:val="21"/>
          <w:szCs w:val="21"/>
          <w:lang w:eastAsia="ru-RU"/>
        </w:rPr>
        <w:t>Бардешевой</w:t>
      </w:r>
      <w:proofErr w:type="spellEnd"/>
      <w:r w:rsidRPr="00EB75F9">
        <w:rPr>
          <w:rFonts w:ascii="Helvetica" w:eastAsia="Times New Roman" w:hAnsi="Helvetica" w:cs="Helvetica"/>
          <w:color w:val="000000"/>
          <w:sz w:val="21"/>
          <w:szCs w:val="21"/>
          <w:lang w:eastAsia="ru-RU"/>
        </w:rPr>
        <w:t xml:space="preserve"> «Рассказываем стихи руками», опубликованный в журнале «Обруч» [4, с.28], результатом которой стало: разучивание стихов, сопровождаемое движениями, становилось более ярким, способствовало развитию воображения, активизации мыслительной деятельности ребенка.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 дальнейшем детям, усвоившим методику заучивания стихов, с сопровождением движений, предлагалось уже самостоятельно к новому небольшому стихотворению придумать движения и разучить их, тем самым, развивая в детях самостоятельность, утверждения собственного «я» и творчества.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Точное, динамичное выполнение упражнений для ног, туловища, рук, головы подготавливает совершенствование движений артикулярных органов: губ, языка, нижней челюсти и т.д.</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Выработать четкие и согласованные движения органов артикуляционного аппарата помогает артикуляционная гимнастика, которая обеспечивает правильное произношение звуков, вырабатывает правильное речевое дыхание, развивает интонационную выразительность голоса. Поэтому использование упражнений артикуляционной гимнастики стало одной из основных и ежедневных задач в длительной и систематической работе, которая выполняется в течении дня от 3 до 5 раз. Для способствования выработки нужных артикуляционных укладов и развития переключаемости движений органов артикуляционного аппарата помогают задания. Например: детям предлагалось изобразить, как обезьянка вытягивает губы, прячет за щеку банан, смеется, играет на барабане, забивает гвоздик, включает соковыжималку и т.д.</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Особенно тесно связано со становлением речи развитие мелких движений пальцев рук. Дети, которым удаются изолированные движения пальцев - говорящие дети. Если движения напряженные, пальцы сгибаются и разгибаются только вместе и не могут двигаться изолированно, то это не говорящие дети. До тех пор, пока движения пальцев не станут свободными, развития речи добиться не удастся, а следовательно будут тормозить и другие виды деятельности. Поэтому, детям с нарушениями речи остро необходима тренировка мелких движений пальцев рук, стимулирующее общее развитие ребенка. Этот факт подтверждается исследованиями следующих авторов - Н.С. Жукова, Е.М. </w:t>
      </w:r>
      <w:proofErr w:type="spellStart"/>
      <w:r w:rsidRPr="00EB75F9">
        <w:rPr>
          <w:rFonts w:ascii="Helvetica" w:eastAsia="Times New Roman" w:hAnsi="Helvetica" w:cs="Helvetica"/>
          <w:color w:val="000000"/>
          <w:sz w:val="21"/>
          <w:szCs w:val="21"/>
          <w:lang w:eastAsia="ru-RU"/>
        </w:rPr>
        <w:t>Мастюкова</w:t>
      </w:r>
      <w:proofErr w:type="spellEnd"/>
      <w:r w:rsidRPr="00EB75F9">
        <w:rPr>
          <w:rFonts w:ascii="Helvetica" w:eastAsia="Times New Roman" w:hAnsi="Helvetica" w:cs="Helvetica"/>
          <w:color w:val="000000"/>
          <w:sz w:val="21"/>
          <w:szCs w:val="21"/>
          <w:lang w:eastAsia="ru-RU"/>
        </w:rPr>
        <w:t xml:space="preserve">, Т.Б. Филичева, Н.И. Кузьмина, В.И. Рождественская, Л.В. Лопатина, </w:t>
      </w:r>
      <w:proofErr w:type="spellStart"/>
      <w:r w:rsidRPr="00EB75F9">
        <w:rPr>
          <w:rFonts w:ascii="Helvetica" w:eastAsia="Times New Roman" w:hAnsi="Helvetica" w:cs="Helvetica"/>
          <w:color w:val="000000"/>
          <w:sz w:val="21"/>
          <w:szCs w:val="21"/>
          <w:lang w:eastAsia="ru-RU"/>
        </w:rPr>
        <w:t>Н.В.Серебрякова</w:t>
      </w:r>
      <w:proofErr w:type="spellEnd"/>
      <w:r w:rsidRPr="00EB75F9">
        <w:rPr>
          <w:rFonts w:ascii="Helvetica" w:eastAsia="Times New Roman" w:hAnsi="Helvetica" w:cs="Helvetica"/>
          <w:color w:val="000000"/>
          <w:sz w:val="21"/>
          <w:szCs w:val="21"/>
          <w:lang w:eastAsia="ru-RU"/>
        </w:rPr>
        <w:t>, Л.И. Белякова, Н.Л. Рычкова. Таким образом, с целью формирования словесной речи особое внимание отводилось пальчиковой гимнастике, которая выполнялась в комплексе с артикуляционной по 3-5 раз в день. Помимо этого в игровой форме использовался массаж пальцев, а также дополнительные упражнения с мелкими предметами: карандашами, шнурками, бусинками, пуговицами, крышечками, спичками и палочками, что вызывало у детей огромный восторг и желание заниматься еще и еще. У детей стали лучше развиваться слух и внимание, лучше стали движения артикуляционных органов.</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lastRenderedPageBreak/>
        <w:t>Затем в группу поступили дети с диагнозом ОНР. Общим недоразвитием речи принято считать такую форму речевой аномалии, при которой у ребенка с нормальным слухом и первично сохранным интеллектом оказываются несформированными все компоненты языковой системы: фонетика, лексика и грамматика. Речевой дефект отрицательно влияет на развитие нервно-психической и познавательной деятельности, поэтому часто у детей с ОНР наблюдается задержка темпа психического развития, что проявляется в незрелости высших психических функций. Обследовав детей группы, определили, что, у них плохо развит словарный запас, очень страдала связная речь и грамматика, наблюдаются отклонения в общей и артикуляционной моторике.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Хочется отметить, что у детей на фоне нарушения звукопроизношения наблюдались такие проблемы, как: нарушение в общении, конфликтность и обособленность, т.е. признаки слабой адаптации ребенка к окружающему миру, что является причинами серьезных эмоционально-личностных проблем в будущем.</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 работе с детьми ОНР столкнулись с такими трудностями: как нерешительность - дети избегают ситуаций устного опроса, отказываются от ведущих ролей в играх, не отвечают не вопросы, хотя знают верный ответ, в ситуации новизны проявляют тормозные реакции. Тревожность - дети неожиданно вздрагивают, ходят осторожно, стремятся быть поближе к взрослому. Скованность - дети не знают, чем заняться, говорят слишком тихо, темп действий замедлен, запаздывает при действиях по сигналу. Избегание умственных усилий - быстро устают от доступного по возрасту умственного задания (на сравнение, обобщение, действия по образцу). Дефицит внимания - приходится словесно повторять задания по несколько раз, требовалось иногда сочетание слова с показом способа действия, переспрашивали условия выполнения задания.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Все это мешало успешной логопедической работе, поэтому работа велась в следующих направлениях:</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привлечение психолога, психотерапия;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логопедическое воздействие специалиста;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 коррекционная работа воспитателей - </w:t>
      </w:r>
      <w:proofErr w:type="spellStart"/>
      <w:r w:rsidRPr="00EB75F9">
        <w:rPr>
          <w:rFonts w:ascii="Helvetica" w:eastAsia="Times New Roman" w:hAnsi="Helvetica" w:cs="Helvetica"/>
          <w:color w:val="000000"/>
          <w:sz w:val="21"/>
          <w:szCs w:val="21"/>
          <w:lang w:eastAsia="ru-RU"/>
        </w:rPr>
        <w:t>игротерапия</w:t>
      </w:r>
      <w:proofErr w:type="spellEnd"/>
      <w:r w:rsidRPr="00EB75F9">
        <w:rPr>
          <w:rFonts w:ascii="Helvetica" w:eastAsia="Times New Roman" w:hAnsi="Helvetica" w:cs="Helvetica"/>
          <w:color w:val="000000"/>
          <w:sz w:val="21"/>
          <w:szCs w:val="21"/>
          <w:lang w:eastAsia="ru-RU"/>
        </w:rPr>
        <w:t xml:space="preserve"> (хороводные, сюжетно-ролевые, подвижные игры, игры на стимуляцию гуманных чувств к самому себе, положительное подкрепление себя, игры на стимуляцию положительных эмоций у нерешительных детей, игры на развитие слухового внимания, фонематического слуха, артикуляционной моторики, игры на развитие дыхания и голоса, игры по совершенствованию фразовой речи, способствующие нормализации темпа и плавности и т.п.)</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максимальная помощь родителей;</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 индивидуальная работа - индивидуальная </w:t>
      </w:r>
      <w:proofErr w:type="spellStart"/>
      <w:r w:rsidRPr="00EB75F9">
        <w:rPr>
          <w:rFonts w:ascii="Helvetica" w:eastAsia="Times New Roman" w:hAnsi="Helvetica" w:cs="Helvetica"/>
          <w:color w:val="000000"/>
          <w:sz w:val="21"/>
          <w:szCs w:val="21"/>
          <w:lang w:eastAsia="ru-RU"/>
        </w:rPr>
        <w:t>игротерапия</w:t>
      </w:r>
      <w:proofErr w:type="spellEnd"/>
      <w:r w:rsidRPr="00EB75F9">
        <w:rPr>
          <w:rFonts w:ascii="Helvetica" w:eastAsia="Times New Roman" w:hAnsi="Helvetica" w:cs="Helvetica"/>
          <w:color w:val="000000"/>
          <w:sz w:val="21"/>
          <w:szCs w:val="21"/>
          <w:lang w:eastAsia="ru-RU"/>
        </w:rPr>
        <w:t>.</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Особенности детей данной группы привели к необходимости </w:t>
      </w:r>
      <w:proofErr w:type="spellStart"/>
      <w:r w:rsidRPr="00EB75F9">
        <w:rPr>
          <w:rFonts w:ascii="Helvetica" w:eastAsia="Times New Roman" w:hAnsi="Helvetica" w:cs="Helvetica"/>
          <w:color w:val="000000"/>
          <w:sz w:val="21"/>
          <w:szCs w:val="21"/>
          <w:lang w:eastAsia="ru-RU"/>
        </w:rPr>
        <w:t>логопедизации</w:t>
      </w:r>
      <w:proofErr w:type="spellEnd"/>
      <w:r w:rsidRPr="00EB75F9">
        <w:rPr>
          <w:rFonts w:ascii="Helvetica" w:eastAsia="Times New Roman" w:hAnsi="Helvetica" w:cs="Helvetica"/>
          <w:color w:val="000000"/>
          <w:sz w:val="21"/>
          <w:szCs w:val="21"/>
          <w:lang w:eastAsia="ru-RU"/>
        </w:rPr>
        <w:t xml:space="preserve"> всего педагогического процесса, всей жизни и деятельности детей, а также к некоторому смещению акцентов в коррекционно-воспитательной работе.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Все это послужило основанием для создания </w:t>
      </w:r>
      <w:proofErr w:type="spellStart"/>
      <w:r w:rsidRPr="00EB75F9">
        <w:rPr>
          <w:rFonts w:ascii="Helvetica" w:eastAsia="Times New Roman" w:hAnsi="Helvetica" w:cs="Helvetica"/>
          <w:color w:val="000000"/>
          <w:sz w:val="21"/>
          <w:szCs w:val="21"/>
          <w:lang w:eastAsia="ru-RU"/>
        </w:rPr>
        <w:t>развивающе</w:t>
      </w:r>
      <w:proofErr w:type="spellEnd"/>
      <w:r w:rsidRPr="00EB75F9">
        <w:rPr>
          <w:rFonts w:ascii="Helvetica" w:eastAsia="Times New Roman" w:hAnsi="Helvetica" w:cs="Helvetica"/>
          <w:color w:val="000000"/>
          <w:sz w:val="21"/>
          <w:szCs w:val="21"/>
          <w:lang w:eastAsia="ru-RU"/>
        </w:rPr>
        <w:t xml:space="preserve">-коррекционной программы, которая получила название «Театральные </w:t>
      </w:r>
      <w:proofErr w:type="spellStart"/>
      <w:r w:rsidRPr="00EB75F9">
        <w:rPr>
          <w:rFonts w:ascii="Helvetica" w:eastAsia="Times New Roman" w:hAnsi="Helvetica" w:cs="Helvetica"/>
          <w:color w:val="000000"/>
          <w:sz w:val="21"/>
          <w:szCs w:val="21"/>
          <w:lang w:eastAsia="ru-RU"/>
        </w:rPr>
        <w:t>логоминутки</w:t>
      </w:r>
      <w:proofErr w:type="spellEnd"/>
      <w:r w:rsidRPr="00EB75F9">
        <w:rPr>
          <w:rFonts w:ascii="Helvetica" w:eastAsia="Times New Roman" w:hAnsi="Helvetica" w:cs="Helvetica"/>
          <w:color w:val="000000"/>
          <w:sz w:val="21"/>
          <w:szCs w:val="21"/>
          <w:lang w:eastAsia="ru-RU"/>
        </w:rPr>
        <w:t>».</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программы - расширить развивающую речевую среду. Эта программа является дополнительной методико-коррекционной помощью для воспитателей, направленной на скорейшее устранение дефектов звукопроизношения, на закрепление в речи произнесения исправленных логопедом звуков, качественное и количественное обогащение словарного запаса; восстановление общего уровня психического развития.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Разрабатывая систему занятий для детей группы ОНР, ставилась цель решить следующие задачи: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оказать помощь в осознании своего реального «Я», повышение самооценки: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уменьшить внутренние конфликты, страхи, беспокойства, чувства вины;</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повысить уровень самоконтроля над эмоциональным состоянием в ходе общения;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 обучить приемам </w:t>
      </w:r>
      <w:proofErr w:type="spellStart"/>
      <w:r w:rsidRPr="00EB75F9">
        <w:rPr>
          <w:rFonts w:ascii="Helvetica" w:eastAsia="Times New Roman" w:hAnsi="Helvetica" w:cs="Helvetica"/>
          <w:color w:val="000000"/>
          <w:sz w:val="21"/>
          <w:szCs w:val="21"/>
          <w:lang w:eastAsia="ru-RU"/>
        </w:rPr>
        <w:t>саморасслабления</w:t>
      </w:r>
      <w:proofErr w:type="spellEnd"/>
      <w:r w:rsidRPr="00EB75F9">
        <w:rPr>
          <w:rFonts w:ascii="Helvetica" w:eastAsia="Times New Roman" w:hAnsi="Helvetica" w:cs="Helvetica"/>
          <w:color w:val="000000"/>
          <w:sz w:val="21"/>
          <w:szCs w:val="21"/>
          <w:lang w:eastAsia="ru-RU"/>
        </w:rPr>
        <w:t xml:space="preserve">, снятие </w:t>
      </w:r>
      <w:proofErr w:type="spellStart"/>
      <w:r w:rsidRPr="00EB75F9">
        <w:rPr>
          <w:rFonts w:ascii="Helvetica" w:eastAsia="Times New Roman" w:hAnsi="Helvetica" w:cs="Helvetica"/>
          <w:color w:val="000000"/>
          <w:sz w:val="21"/>
          <w:szCs w:val="21"/>
          <w:lang w:eastAsia="ru-RU"/>
        </w:rPr>
        <w:t>психомышечного</w:t>
      </w:r>
      <w:proofErr w:type="spellEnd"/>
      <w:r w:rsidRPr="00EB75F9">
        <w:rPr>
          <w:rFonts w:ascii="Helvetica" w:eastAsia="Times New Roman" w:hAnsi="Helvetica" w:cs="Helvetica"/>
          <w:color w:val="000000"/>
          <w:sz w:val="21"/>
          <w:szCs w:val="21"/>
          <w:lang w:eastAsia="ru-RU"/>
        </w:rPr>
        <w:t xml:space="preserve"> напряжения;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оказать помощь в раскрытии интеллектуального, творческого, нравственного потенциала;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развитие навыков межличностного взаимодействия со сверстниками и взрослыми;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lastRenderedPageBreak/>
        <w:t>· выработать координированные движения органов артикуляционного аппарата (положение губ, языка, зубов, щек);</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развивать речевое дыхание, голос и дикцию;</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развивать фонематическое восприятие и фонематические представления;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расширять лексический запас;</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развить слуховое внимание и зрительную память;</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совершенствовать общую и мелкую моторику рук;</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выработать четкие координированные движения во взаимосвязи с речью;</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обучить выражать чувства и эмоции через мимику;</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развить чувство ритма и координацию движений, пластическую выразительность и музыкальность;</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укрепить здоровье детей;</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развить ряд эстетических качеств;</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Программа рассчитана на двухгодовое обучение (старшая и подготовительная группы ОНР). Первые две недели в начале каждого года </w:t>
      </w:r>
      <w:proofErr w:type="gramStart"/>
      <w:r w:rsidRPr="00EB75F9">
        <w:rPr>
          <w:rFonts w:ascii="Helvetica" w:eastAsia="Times New Roman" w:hAnsi="Helvetica" w:cs="Helvetica"/>
          <w:color w:val="000000"/>
          <w:sz w:val="21"/>
          <w:szCs w:val="21"/>
          <w:lang w:eastAsia="ru-RU"/>
        </w:rPr>
        <w:t>обучения( в</w:t>
      </w:r>
      <w:proofErr w:type="gramEnd"/>
      <w:r w:rsidRPr="00EB75F9">
        <w:rPr>
          <w:rFonts w:ascii="Helvetica" w:eastAsia="Times New Roman" w:hAnsi="Helvetica" w:cs="Helvetica"/>
          <w:color w:val="000000"/>
          <w:sz w:val="21"/>
          <w:szCs w:val="21"/>
          <w:lang w:eastAsia="ru-RU"/>
        </w:rPr>
        <w:t xml:space="preserve"> это время логопед проводит обследование детей) программа содержат комплекс игр психолого-коррекционного направления на снятие нерешительности, скованности, тревожности, дефицита внимания, непонимание словесных инструкций, не желание прилагать умственные усилия; на поддержку положительного эмоционального тонуса.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Занятия данной программы проводятся 3 раза в неделю, каждая неделя предусматривает новый комплекс логопедических упражнений и театральных игр. (Приложение 3) Каждое занятие состоит из двух блоков, которые проводятся в утренний и вечерний отрезок времени. Проведение каждого блока рассчитано на 15-20 минут. В результате практической работы сложилась следующая структура блоков.</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Таблица 1</w:t>
      </w:r>
    </w:p>
    <w:tbl>
      <w:tblPr>
        <w:tblW w:w="7320" w:type="dxa"/>
        <w:tblCellMar>
          <w:left w:w="0" w:type="dxa"/>
          <w:right w:w="0" w:type="dxa"/>
        </w:tblCellMar>
        <w:tblLook w:val="04A0" w:firstRow="1" w:lastRow="0" w:firstColumn="1" w:lastColumn="0" w:noHBand="0" w:noVBand="1"/>
      </w:tblPr>
      <w:tblGrid>
        <w:gridCol w:w="2207"/>
        <w:gridCol w:w="2317"/>
        <w:gridCol w:w="1700"/>
        <w:gridCol w:w="2242"/>
        <w:gridCol w:w="246"/>
      </w:tblGrid>
      <w:tr w:rsidR="00EB75F9" w:rsidRPr="00EB75F9" w:rsidTr="00EB75F9">
        <w:trPr>
          <w:gridAfter w:val="4"/>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ascii="Helvetica" w:eastAsia="Times New Roman" w:hAnsi="Helvetica" w:cs="Helvetica"/>
                <w:color w:val="000000"/>
                <w:sz w:val="21"/>
                <w:szCs w:val="21"/>
                <w:lang w:eastAsia="ru-RU"/>
              </w:rPr>
            </w:pPr>
          </w:p>
        </w:tc>
      </w:tr>
      <w:tr w:rsidR="00EB75F9" w:rsidRPr="00EB75F9" w:rsidTr="00EB75F9">
        <w:trPr>
          <w:gridAfter w:val="2"/>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Старшая группа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Подготовительная группа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 блок</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II блок</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 блок</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II блок</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 Массаж.</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 Артикуляционная гимнастика.</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3.Мимические упражнения.</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 Пальчиковая гимнастика.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1.Ритмопластика.</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 Театральная игра.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 Массаж.</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 Культура и техника речи.</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 Пальчиковая гимнастика.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 xml:space="preserve">1. </w:t>
            </w:r>
            <w:proofErr w:type="spellStart"/>
            <w:r w:rsidRPr="00EB75F9">
              <w:rPr>
                <w:rFonts w:ascii="Helvetica" w:eastAsia="Times New Roman" w:hAnsi="Helvetica" w:cs="Helvetica"/>
                <w:sz w:val="24"/>
                <w:szCs w:val="24"/>
                <w:lang w:eastAsia="ru-RU"/>
              </w:rPr>
              <w:t>Психогимнастика</w:t>
            </w:r>
            <w:proofErr w:type="spellEnd"/>
            <w:r w:rsidRPr="00EB75F9">
              <w:rPr>
                <w:rFonts w:ascii="Helvetica" w:eastAsia="Times New Roman" w:hAnsi="Helvetica" w:cs="Helvetica"/>
                <w:sz w:val="24"/>
                <w:szCs w:val="24"/>
                <w:lang w:eastAsia="ru-RU"/>
              </w:rPr>
              <w:t>. Пластические этюды.</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 Музыкально-пластические импровизации.</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 Театральная игра.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r>
    </w:tbl>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I блок - полностью посвящен логопедической работе с детьми.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Часть 1.</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lastRenderedPageBreak/>
        <w:t>Массаж (пальцев рук, глаз, тела, биологически активных зон).</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укрепить здоровье детей, понизить утомляемость, обучить простейшим приемам самомассажа.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Часть 2.</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Артикуляционная гимнастика. Предусматривает комплекс упражнений для мышц шеи, для </w:t>
      </w:r>
      <w:proofErr w:type="spellStart"/>
      <w:r w:rsidRPr="00EB75F9">
        <w:rPr>
          <w:rFonts w:ascii="Helvetica" w:eastAsia="Times New Roman" w:hAnsi="Helvetica" w:cs="Helvetica"/>
          <w:color w:val="000000"/>
          <w:sz w:val="21"/>
          <w:szCs w:val="21"/>
          <w:lang w:eastAsia="ru-RU"/>
        </w:rPr>
        <w:t>жевательно</w:t>
      </w:r>
      <w:proofErr w:type="spellEnd"/>
      <w:r w:rsidRPr="00EB75F9">
        <w:rPr>
          <w:rFonts w:ascii="Helvetica" w:eastAsia="Times New Roman" w:hAnsi="Helvetica" w:cs="Helvetica"/>
          <w:color w:val="000000"/>
          <w:sz w:val="21"/>
          <w:szCs w:val="21"/>
          <w:lang w:eastAsia="ru-RU"/>
        </w:rPr>
        <w:t>-артикуляционных мышц, для губ и щек, для языка, упражнения на физиологическое дыхание. Комплекс построен с учетом возможностей детей</w:t>
      </w:r>
      <w:proofErr w:type="gramStart"/>
      <w:r w:rsidRPr="00EB75F9">
        <w:rPr>
          <w:rFonts w:ascii="Helvetica" w:eastAsia="Times New Roman" w:hAnsi="Helvetica" w:cs="Helvetica"/>
          <w:color w:val="000000"/>
          <w:sz w:val="21"/>
          <w:szCs w:val="21"/>
          <w:lang w:eastAsia="ru-RU"/>
        </w:rPr>
        <w:t>. при</w:t>
      </w:r>
      <w:proofErr w:type="gramEnd"/>
      <w:r w:rsidRPr="00EB75F9">
        <w:rPr>
          <w:rFonts w:ascii="Helvetica" w:eastAsia="Times New Roman" w:hAnsi="Helvetica" w:cs="Helvetica"/>
          <w:color w:val="000000"/>
          <w:sz w:val="21"/>
          <w:szCs w:val="21"/>
          <w:lang w:eastAsia="ru-RU"/>
        </w:rPr>
        <w:t xml:space="preserve"> отборе материала соблюдалась определенная последовательность. Сначала даются самые простые упражнения, развивающие подвижность артикуляционных мышц.</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Постепенно они заменяются такими, которые являются базой для произношения того или иного звука. Затем отрабатываются четкие артикуляционные уклады.</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Цель: обеспечить хорошую подвижность и </w:t>
      </w:r>
      <w:proofErr w:type="spellStart"/>
      <w:r w:rsidRPr="00EB75F9">
        <w:rPr>
          <w:rFonts w:ascii="Helvetica" w:eastAsia="Times New Roman" w:hAnsi="Helvetica" w:cs="Helvetica"/>
          <w:color w:val="000000"/>
          <w:sz w:val="21"/>
          <w:szCs w:val="21"/>
          <w:lang w:eastAsia="ru-RU"/>
        </w:rPr>
        <w:t>дифференцированность</w:t>
      </w:r>
      <w:proofErr w:type="spellEnd"/>
      <w:r w:rsidRPr="00EB75F9">
        <w:rPr>
          <w:rFonts w:ascii="Helvetica" w:eastAsia="Times New Roman" w:hAnsi="Helvetica" w:cs="Helvetica"/>
          <w:color w:val="000000"/>
          <w:sz w:val="21"/>
          <w:szCs w:val="21"/>
          <w:lang w:eastAsia="ru-RU"/>
        </w:rPr>
        <w:t xml:space="preserve"> работы органов артикуляционного аппарата; выработать четкие и согласованные движения органов артикуляционного аппарата; выработать правильное речевое дыхание. Дыхательные упражнения основаны на методе </w:t>
      </w:r>
      <w:proofErr w:type="spellStart"/>
      <w:r w:rsidRPr="00EB75F9">
        <w:rPr>
          <w:rFonts w:ascii="Helvetica" w:eastAsia="Times New Roman" w:hAnsi="Helvetica" w:cs="Helvetica"/>
          <w:color w:val="000000"/>
          <w:sz w:val="21"/>
          <w:szCs w:val="21"/>
          <w:lang w:eastAsia="ru-RU"/>
        </w:rPr>
        <w:t>Б.Толкачевой</w:t>
      </w:r>
      <w:proofErr w:type="spellEnd"/>
      <w:r w:rsidRPr="00EB75F9">
        <w:rPr>
          <w:rFonts w:ascii="Helvetica" w:eastAsia="Times New Roman" w:hAnsi="Helvetica" w:cs="Helvetica"/>
          <w:color w:val="000000"/>
          <w:sz w:val="21"/>
          <w:szCs w:val="21"/>
          <w:lang w:eastAsia="ru-RU"/>
        </w:rPr>
        <w:t xml:space="preserve"> (озвученный выдох), звуковом дыхании М. Лазарева, доступных приемах по методу В. Емельянова.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Часть 3. Мимические упражнения.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учить детей мимикой, пластикой, жестами передавать образы, эмоциональное состояние; развивать интонационную выразительность голоса, совершенствовать пластику движений.</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Часть 4. Пальчиковая гимнастика. Для развития мелкой моторики предусмотрены упражнения, способствующие развитию мелкой моторики. Задания выполняются в медленном темпе, взрослый следит за правильной постановкой кисти и четкостью переключения с одного движения на другое. Указания спокойные, доброжелательные и точные.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регулярно стимулировать действие речевых зон коры головного мозга, что положительно сказывается на исправлении речи детей; совершенствовать внимание и память - психические процессы, тесно связанные с речью.</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II блок.</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Полностью посвящен театральной деятельности.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Особая роль в создании положительного эмоционального фона принадлежит театральной деятельности. Значение этой сферы детской деятельности для общего психического и художественного развития ребенка столь велико, что она должна занять достойное место в системе коррекционно-речевой работе с детьми логопатами. Это значит, что использование театральных игр в коррекционно-речевом процессе так же необходимо, как музыкальные занятия или работа по изобразительной деятельности. Поэтому, исходя из выше сказанного, я решила тесно связать коррекционно-воспитательную работу с театральной деятельностью.</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I часть 2 блока отведена разделу «Ритмопластика» на 1 году обучения и разделу «Музыкально-пластические импровизации» на 2 году обучения.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Совсем маленькие дети, не умеющие говорить, с необыкновенной легкостью заменяют слова мимикой и жестами.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Развитие ребенка идет от движений и эмоций к слову. Поэтому, вполне естественно, что детям дошкольного возраста легче выразить свои чувства и эмоции через пластику своего тела. Особенно интересные пластические образы возникают под влиянием музыки. Музыкальные произведения стимулируют фантазию ребенка, помогают творчески использовать пластическую выразительность. Помочь ребенку раскрепоститься и ощутить возможности своего тела можно с помощью разнообразных ритмопластических упражнений и игр.</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развивать двигательные способности детей (ловкость, подвижность, гибкость, выносливость, ориентировку в пространстве), развивать пластическую выразительность (ритмичность, музыкальность, быстрота реакции, координация движения</w:t>
      </w:r>
      <w:proofErr w:type="gramStart"/>
      <w:r w:rsidRPr="00EB75F9">
        <w:rPr>
          <w:rFonts w:ascii="Helvetica" w:eastAsia="Times New Roman" w:hAnsi="Helvetica" w:cs="Helvetica"/>
          <w:color w:val="000000"/>
          <w:sz w:val="21"/>
          <w:szCs w:val="21"/>
          <w:lang w:eastAsia="ru-RU"/>
        </w:rPr>
        <w:t>),развивать</w:t>
      </w:r>
      <w:proofErr w:type="gramEnd"/>
      <w:r w:rsidRPr="00EB75F9">
        <w:rPr>
          <w:rFonts w:ascii="Helvetica" w:eastAsia="Times New Roman" w:hAnsi="Helvetica" w:cs="Helvetica"/>
          <w:color w:val="000000"/>
          <w:sz w:val="21"/>
          <w:szCs w:val="21"/>
          <w:lang w:eastAsia="ru-RU"/>
        </w:rPr>
        <w:t xml:space="preserve"> воображение (способность к пластической импровизации).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lastRenderedPageBreak/>
        <w:t>II часть. «Театральная игра». Она включает в себя ряд общеразвивающих игр и игры-инсценировки по стихотворениям и коротким рассказам известных детских авторов, которые направлены на художественное, эстетическое воспитание и развитие творчества.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Для достижения этой цели необходимо развивать такие качества, как внимание и наблюдательность, без которых невозможно творческое восприятие окружающего мира, воображение и фантазия, которые являются главным условием для любой творческой деятельности. Не менее важно научить ребенка умению ориентироваться в окружающей обстановке, развивать произвольную память и быстроту реакции, воспитывать смелость и находчивость. Решая все эти задачи, общеразвивающие игры, включенные в театральный тренинг, способствуют более быстрой и легкой адаптации детей в школе.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Проводя коллективные развивающие игры, необходимо создавать веселую и непринужденную атмосферу, подбадривать зажатых и скованных детей, а не акцентировать внимание на промахах и ошибках.</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Почти во всех играх детей желательно делить на несколько команд или на исполнителей и зрителей, чтобы дать детям возможность оценить действия других и сравнить их со своими собственными. Причем роль ведущего во многих играх может выполняться ребенком.</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При работе с играми-инсценировками особый акцент делается на пальчиковый театр, для развития мелкой моторики рук. Для начала работы необходимо заинтересовать детей содержанием произведения. Педагог выразительно читает его и предлагает детям самим сочинить спектакль для своего выступления. Поинтересоваться, понравилось ли детям произведение, получив положительную оценку, педагог повторно читает его детям и предлагает разыграть его по ролям. Затем анализирует события, которые описаны в произведении, формирует у детей интерес к ним, веру в реальность происходящего и желание участвовать в этом, приняв на себя определенную роль. Необходимо подвести детей к тому, что каждый образ, в котором им предстоит действовать, должен быть неповторим. По мере необходимости педагог предоставляет в распоряжение детей необходимые материалы для художественного воплощения сценического образа. Так, например, каждый ребенок может раскрашивать заготовку бумажного образа зайчика так, как он себе его представляет. По окончании работы дети примеряют изготовленные пальчиковые куклы и действуют с ними.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Цель: развивать художественное и эстетическое восприятие окружающего мира; развивать коммуникативные навыки (умение ясно выразить для окружающих свою мысль, эмоцию, способность понимать, что от тебя хотят другие); стимулировать развитие основных психических функций (внимание, памяти, речи, восприятия, содействовать расцвету творческого воображения, приобщение к театральной культуре).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На втором году общения, т.е. в подготовительной группе, вторая часть I блока «Артикуляционная гимнастика» заменяется на «Культуру и технику речи», которая имеет такую структуру:</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1. артикуляционная гимнастика;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2. развитие речевого дыхания;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3. </w:t>
      </w:r>
      <w:proofErr w:type="spellStart"/>
      <w:r w:rsidRPr="00EB75F9">
        <w:rPr>
          <w:rFonts w:ascii="Helvetica" w:eastAsia="Times New Roman" w:hAnsi="Helvetica" w:cs="Helvetica"/>
          <w:color w:val="000000"/>
          <w:sz w:val="21"/>
          <w:szCs w:val="21"/>
          <w:lang w:eastAsia="ru-RU"/>
        </w:rPr>
        <w:t>чистоговорки</w:t>
      </w:r>
      <w:proofErr w:type="spellEnd"/>
      <w:r w:rsidRPr="00EB75F9">
        <w:rPr>
          <w:rFonts w:ascii="Helvetica" w:eastAsia="Times New Roman" w:hAnsi="Helvetica" w:cs="Helvetica"/>
          <w:color w:val="000000"/>
          <w:sz w:val="21"/>
          <w:szCs w:val="21"/>
          <w:lang w:eastAsia="ru-RU"/>
        </w:rPr>
        <w:t xml:space="preserve"> - скороговорки;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4. речевая зарядка.</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Задачи: Упражнения и игры этой части продолжают помогать детям сформировать правильное и четкое произношение, учат точно и выразительно передавать мысли авторов (интонацию, логическое ударение, диапазон, силу голоса, темп речи), разучивание стихов детьми помогает развивать память и интеллект, а также развивать воображение, умение представить то, о чем говориться, расширять словарный запас, сделать их речь ярче и образнее. Скороговорки и </w:t>
      </w:r>
      <w:proofErr w:type="spellStart"/>
      <w:r w:rsidRPr="00EB75F9">
        <w:rPr>
          <w:rFonts w:ascii="Helvetica" w:eastAsia="Times New Roman" w:hAnsi="Helvetica" w:cs="Helvetica"/>
          <w:color w:val="000000"/>
          <w:sz w:val="21"/>
          <w:szCs w:val="21"/>
          <w:lang w:eastAsia="ru-RU"/>
        </w:rPr>
        <w:t>чистоговорки</w:t>
      </w:r>
      <w:proofErr w:type="spellEnd"/>
      <w:r w:rsidRPr="00EB75F9">
        <w:rPr>
          <w:rFonts w:ascii="Helvetica" w:eastAsia="Times New Roman" w:hAnsi="Helvetica" w:cs="Helvetica"/>
          <w:color w:val="000000"/>
          <w:sz w:val="21"/>
          <w:szCs w:val="21"/>
          <w:lang w:eastAsia="ru-RU"/>
        </w:rPr>
        <w:t xml:space="preserve"> помогают формировать правильное произношение, артикуляцию, тренируют дикцию, помогают детям научиться быстро и чисто проговаривать труднопроизносимые слова и фразы. Скороговорки - это веселая словесная игра, которую можно предлагать детям в различных вариантах: «испорченный телефон», «ручной мяч», «змейка с воротцами», «фраза по кругу», «главное слово». Скороговорки можно разучивать в движении, в различных позах, с мячом или со скакалкой.</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В авторской театрально-педагогической технологии все упражнения проводятся по подражанию. Речевой материал предварительно не выучивался. Во время занятий желательно, чтобы дети стояли вместе с педагогом в кругу или сидели полукругом. Такое расположение дает возможность ребятам хорошо видеть преподавателя, двигаться и проговаривать речевой материал синхронно с ним.</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lastRenderedPageBreak/>
        <w:t>Успешность работы зависит в первую очередь от ощущения радости, полученной ребенком на занятии, чтобы дети с нетерпением ждали следующего занятия.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Ценность таких занятий состоит в том, что у детей расширяется круг осознанных эмоций, они начинают глубже понимать себя и других, у них чаще возникает </w:t>
      </w:r>
      <w:proofErr w:type="spellStart"/>
      <w:r w:rsidRPr="00EB75F9">
        <w:rPr>
          <w:rFonts w:ascii="Helvetica" w:eastAsia="Times New Roman" w:hAnsi="Helvetica" w:cs="Helvetica"/>
          <w:color w:val="000000"/>
          <w:sz w:val="21"/>
          <w:szCs w:val="21"/>
          <w:lang w:eastAsia="ru-RU"/>
        </w:rPr>
        <w:t>эмпатия</w:t>
      </w:r>
      <w:proofErr w:type="spellEnd"/>
      <w:r w:rsidRPr="00EB75F9">
        <w:rPr>
          <w:rFonts w:ascii="Helvetica" w:eastAsia="Times New Roman" w:hAnsi="Helvetica" w:cs="Helvetica"/>
          <w:color w:val="000000"/>
          <w:sz w:val="21"/>
          <w:szCs w:val="21"/>
          <w:lang w:eastAsia="ru-RU"/>
        </w:rPr>
        <w:t xml:space="preserve"> по отношению к взрослым и сверстникам. С помощью общеразвивающих и театральных игр, игровых упражнений, элементов </w:t>
      </w:r>
      <w:proofErr w:type="spellStart"/>
      <w:r w:rsidRPr="00EB75F9">
        <w:rPr>
          <w:rFonts w:ascii="Helvetica" w:eastAsia="Times New Roman" w:hAnsi="Helvetica" w:cs="Helvetica"/>
          <w:color w:val="000000"/>
          <w:sz w:val="21"/>
          <w:szCs w:val="21"/>
          <w:lang w:eastAsia="ru-RU"/>
        </w:rPr>
        <w:t>психогимнастики</w:t>
      </w:r>
      <w:proofErr w:type="spellEnd"/>
      <w:r w:rsidRPr="00EB75F9">
        <w:rPr>
          <w:rFonts w:ascii="Helvetica" w:eastAsia="Times New Roman" w:hAnsi="Helvetica" w:cs="Helvetica"/>
          <w:color w:val="000000"/>
          <w:sz w:val="21"/>
          <w:szCs w:val="21"/>
          <w:lang w:eastAsia="ru-RU"/>
        </w:rPr>
        <w:t xml:space="preserve">, техники выразительных движений, этюдов, </w:t>
      </w:r>
      <w:proofErr w:type="spellStart"/>
      <w:r w:rsidRPr="00EB75F9">
        <w:rPr>
          <w:rFonts w:ascii="Helvetica" w:eastAsia="Times New Roman" w:hAnsi="Helvetica" w:cs="Helvetica"/>
          <w:color w:val="000000"/>
          <w:sz w:val="21"/>
          <w:szCs w:val="21"/>
          <w:lang w:eastAsia="ru-RU"/>
        </w:rPr>
        <w:t>психомышечной</w:t>
      </w:r>
      <w:proofErr w:type="spellEnd"/>
      <w:r w:rsidRPr="00EB75F9">
        <w:rPr>
          <w:rFonts w:ascii="Helvetica" w:eastAsia="Times New Roman" w:hAnsi="Helvetica" w:cs="Helvetica"/>
          <w:color w:val="000000"/>
          <w:sz w:val="21"/>
          <w:szCs w:val="21"/>
          <w:lang w:eastAsia="ru-RU"/>
        </w:rPr>
        <w:t xml:space="preserve"> тренировки, мимики и пантомимы, литературных произведений, игр-</w:t>
      </w:r>
      <w:proofErr w:type="spellStart"/>
      <w:r w:rsidRPr="00EB75F9">
        <w:rPr>
          <w:rFonts w:ascii="Helvetica" w:eastAsia="Times New Roman" w:hAnsi="Helvetica" w:cs="Helvetica"/>
          <w:color w:val="000000"/>
          <w:sz w:val="21"/>
          <w:szCs w:val="21"/>
          <w:lang w:eastAsia="ru-RU"/>
        </w:rPr>
        <w:t>драмматизаций</w:t>
      </w:r>
      <w:proofErr w:type="spellEnd"/>
      <w:r w:rsidRPr="00EB75F9">
        <w:rPr>
          <w:rFonts w:ascii="Helvetica" w:eastAsia="Times New Roman" w:hAnsi="Helvetica" w:cs="Helvetica"/>
          <w:color w:val="000000"/>
          <w:sz w:val="21"/>
          <w:szCs w:val="21"/>
          <w:lang w:eastAsia="ru-RU"/>
        </w:rPr>
        <w:t xml:space="preserve"> мы способствуем развитию эмоциональной сферы ребенка, это не мало важно для подготовки детей к школьному периоду.</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2.3 Результаты опытно-экспериментальной работы</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Результаты опытно-экспериментальной работы были проанализированы. Применение </w:t>
      </w:r>
      <w:proofErr w:type="spellStart"/>
      <w:r w:rsidRPr="00EB75F9">
        <w:rPr>
          <w:rFonts w:ascii="Helvetica" w:eastAsia="Times New Roman" w:hAnsi="Helvetica" w:cs="Helvetica"/>
          <w:color w:val="000000"/>
          <w:sz w:val="21"/>
          <w:szCs w:val="21"/>
          <w:lang w:eastAsia="ru-RU"/>
        </w:rPr>
        <w:t>развивающе</w:t>
      </w:r>
      <w:proofErr w:type="spellEnd"/>
      <w:r w:rsidRPr="00EB75F9">
        <w:rPr>
          <w:rFonts w:ascii="Helvetica" w:eastAsia="Times New Roman" w:hAnsi="Helvetica" w:cs="Helvetica"/>
          <w:color w:val="000000"/>
          <w:sz w:val="21"/>
          <w:szCs w:val="21"/>
          <w:lang w:eastAsia="ru-RU"/>
        </w:rPr>
        <w:t xml:space="preserve"> - коррекционной работы через театрализованную деятельность способствует: скорейшему исправлению дефектов речи, положительному развитию нервно-психической и познавательной деятельности, чем работая только общепринятыми стандартами коррекционной работы с детьми логопатами.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Систематические упражнения привели к улучшению выработке координированных движений органов речи: развитию речевого дыхания, голоса, дикции.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Дети научились четко произносить гласные звуки, проговаривать окончания слов, не затушевывая их при звучании. Правильное произнесение гласных звуков очень важно, поскольку гласные служат основой для развития навыка звукового, </w:t>
      </w:r>
      <w:proofErr w:type="spellStart"/>
      <w:r w:rsidRPr="00EB75F9">
        <w:rPr>
          <w:rFonts w:ascii="Helvetica" w:eastAsia="Times New Roman" w:hAnsi="Helvetica" w:cs="Helvetica"/>
          <w:color w:val="000000"/>
          <w:sz w:val="21"/>
          <w:szCs w:val="21"/>
          <w:lang w:eastAsia="ru-RU"/>
        </w:rPr>
        <w:t>звуко</w:t>
      </w:r>
      <w:proofErr w:type="spellEnd"/>
      <w:r w:rsidRPr="00EB75F9">
        <w:rPr>
          <w:rFonts w:ascii="Helvetica" w:eastAsia="Times New Roman" w:hAnsi="Helvetica" w:cs="Helvetica"/>
          <w:color w:val="000000"/>
          <w:sz w:val="21"/>
          <w:szCs w:val="21"/>
          <w:lang w:eastAsia="ru-RU"/>
        </w:rPr>
        <w:t xml:space="preserve">-слогового, </w:t>
      </w:r>
      <w:proofErr w:type="spellStart"/>
      <w:proofErr w:type="gramStart"/>
      <w:r w:rsidRPr="00EB75F9">
        <w:rPr>
          <w:rFonts w:ascii="Helvetica" w:eastAsia="Times New Roman" w:hAnsi="Helvetica" w:cs="Helvetica"/>
          <w:color w:val="000000"/>
          <w:sz w:val="21"/>
          <w:szCs w:val="21"/>
          <w:lang w:eastAsia="ru-RU"/>
        </w:rPr>
        <w:t>звуко</w:t>
      </w:r>
      <w:proofErr w:type="spellEnd"/>
      <w:r w:rsidRPr="00EB75F9">
        <w:rPr>
          <w:rFonts w:ascii="Helvetica" w:eastAsia="Times New Roman" w:hAnsi="Helvetica" w:cs="Helvetica"/>
          <w:color w:val="000000"/>
          <w:sz w:val="21"/>
          <w:szCs w:val="21"/>
          <w:lang w:eastAsia="ru-RU"/>
        </w:rPr>
        <w:t>-буквенного</w:t>
      </w:r>
      <w:proofErr w:type="gramEnd"/>
      <w:r w:rsidRPr="00EB75F9">
        <w:rPr>
          <w:rFonts w:ascii="Helvetica" w:eastAsia="Times New Roman" w:hAnsi="Helvetica" w:cs="Helvetica"/>
          <w:color w:val="000000"/>
          <w:sz w:val="21"/>
          <w:szCs w:val="21"/>
          <w:lang w:eastAsia="ru-RU"/>
        </w:rPr>
        <w:t xml:space="preserve"> анализа, что подготавливает ребенка к обучению грамоте.</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Системное использование артикуляционной гимнастики помогли улучшить динамику движений языка, губ, челюсти, благодаря чему речь детей стала более четкой, перестала носить смазанный характер. Улучшилась скорость переключения с одного артикуляционного движения на другое, от которого зависит четкость произнесения звуков.</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При использовании по программе массажа различных участков тела и биологически активных зон, у детей снизился процент заболеваемости. У часто болеющих детей к концу учебного года стало образовываться умение различать звуки речи и управление своими органами артикуляции, с чем долгое время они не могли справляться и поэтому смешивали, заменяли или искажали звуки.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У детей с двигательными нарушениями речевого аппарата наблюдалось улучшение развития мелкой моторики пальцев рук. Работа, направленная на развитие мелкой моторики рук, ускорила созревание речевых областей и стимулировала развитие речи, что позволило быстрее начать исправление дефектов звукопроизношения.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Использование в системе пальчиковой гимнастики у детей во время разговора стало отмечаться понижение мышечного напряжения в органах артикуляции. Пальчиковая гимнастика у детей стала одним из любимых видов деятельности на занятиях. К концу года дети стали знать наизусть по 5-7 пальчиковых гимнастик и уметь правильно соотносить стихотворный текст с координированными движениями мелкой моторики пальцев рук.</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Стихотворный текст пальчиковых гимнастик, мимических упражнений, театральных инсценировок позволил улучшить такие качества, как слух, память, мышление, воображение, дети научились менять темп, тембр, силу голоса, стали приобретать навыки правильной дикции, интонационной выразительности речи, перестали стесняться собственных дефектов речи и публичного выступления перед сверстниками, они стали более раскрепощенными и коммуникабельными.</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 xml:space="preserve">Наряду с этим хочется отметить, что использование театральных игр повысило положительный эмоциональный фон в группе. Дети стали приобретать навыки </w:t>
      </w:r>
      <w:proofErr w:type="spellStart"/>
      <w:r w:rsidRPr="00EB75F9">
        <w:rPr>
          <w:rFonts w:ascii="Helvetica" w:eastAsia="Times New Roman" w:hAnsi="Helvetica" w:cs="Helvetica"/>
          <w:color w:val="000000"/>
          <w:sz w:val="21"/>
          <w:szCs w:val="21"/>
          <w:lang w:eastAsia="ru-RU"/>
        </w:rPr>
        <w:t>саморасслабления</w:t>
      </w:r>
      <w:proofErr w:type="spellEnd"/>
      <w:r w:rsidRPr="00EB75F9">
        <w:rPr>
          <w:rFonts w:ascii="Helvetica" w:eastAsia="Times New Roman" w:hAnsi="Helvetica" w:cs="Helvetica"/>
          <w:color w:val="000000"/>
          <w:sz w:val="21"/>
          <w:szCs w:val="21"/>
          <w:lang w:eastAsia="ru-RU"/>
        </w:rPr>
        <w:t>, снятия психического напряжения, межличностного взаимодействия со сверстниками. Снизился уровень таких качеств, как нерешительность, тревожность, скованность, дефицит внимания. Развилось эстетическое восприятие, устойчивый интерес к детской литературе, театру. Дети приобрели навык воплощать в игре определенные переживания, подошли к созданию новых образов. Результаты были получены на основе родительского анкетирования, педагогического мониторинга, корреляционной математической обработки (Приложение 4).</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Таблица 2 Результаты обследования за период 2008 - 2010 уч. г.</w:t>
      </w:r>
    </w:p>
    <w:tbl>
      <w:tblPr>
        <w:tblW w:w="0" w:type="auto"/>
        <w:tblCellMar>
          <w:left w:w="0" w:type="dxa"/>
          <w:right w:w="0" w:type="dxa"/>
        </w:tblCellMar>
        <w:tblLook w:val="04A0" w:firstRow="1" w:lastRow="0" w:firstColumn="1" w:lastColumn="0" w:noHBand="0" w:noVBand="1"/>
      </w:tblPr>
      <w:tblGrid>
        <w:gridCol w:w="3826"/>
        <w:gridCol w:w="1786"/>
        <w:gridCol w:w="1704"/>
        <w:gridCol w:w="1683"/>
        <w:gridCol w:w="1521"/>
        <w:gridCol w:w="246"/>
      </w:tblGrid>
      <w:tr w:rsidR="00EB75F9" w:rsidRPr="00EB75F9" w:rsidTr="00EB75F9">
        <w:trPr>
          <w:gridAfter w:val="5"/>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ascii="Helvetica" w:eastAsia="Times New Roman" w:hAnsi="Helvetica" w:cs="Helvetica"/>
                <w:color w:val="000000"/>
                <w:sz w:val="21"/>
                <w:szCs w:val="21"/>
                <w:lang w:eastAsia="ru-RU"/>
              </w:rPr>
            </w:pPr>
          </w:p>
        </w:tc>
      </w:tr>
      <w:tr w:rsidR="00EB75F9" w:rsidRPr="00EB75F9" w:rsidTr="00EB75F9">
        <w:trPr>
          <w:gridAfter w:val="2"/>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lastRenderedPageBreak/>
              <w:t>Критерии обследования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 год обучения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II год обучения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Начало года (в %)</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Конец года (в %)</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Начало года (в %)</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Конец года (в %)</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 Состояние общей и мелкой моторики</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 Общее развитие ребенка:</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а. восприятие, представления пространства</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б. память</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в. мышление</w:t>
            </w:r>
          </w:p>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г. внимание, работоспособность</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82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64</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76</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 Общее звучание речи</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84</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4.Артикуляционная моторика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63</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 Фонематический слух</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 Лексика</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80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 Грамматический строй</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54</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76</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8. Диалогическая речь</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73</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9. Связная речь</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54</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66</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80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10. Взаимоотношения в игре</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67</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lastRenderedPageBreak/>
              <w:t>11. Игры - драматизации</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30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63</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12. Этюды с куклами</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29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41</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45</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59</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13. Количество заболеваний</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7,2</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6,8</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6,6</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spacing w:after="240"/>
              <w:rPr>
                <w:rFonts w:ascii="Helvetica" w:eastAsia="Times New Roman" w:hAnsi="Helvetica" w:cs="Helvetica"/>
                <w:sz w:val="24"/>
                <w:szCs w:val="24"/>
                <w:lang w:eastAsia="ru-RU"/>
              </w:rPr>
            </w:pPr>
            <w:r w:rsidRPr="00EB75F9">
              <w:rPr>
                <w:rFonts w:ascii="Helvetica" w:eastAsia="Times New Roman" w:hAnsi="Helvetica" w:cs="Helvetica"/>
                <w:sz w:val="24"/>
                <w:szCs w:val="24"/>
                <w:lang w:eastAsia="ru-RU"/>
              </w:rPr>
              <w:t>6,0</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B75F9" w:rsidRPr="00EB75F9" w:rsidRDefault="00EB75F9" w:rsidP="00EB75F9">
            <w:pPr>
              <w:rPr>
                <w:rFonts w:ascii="Helvetica" w:eastAsia="Times New Roman" w:hAnsi="Helvetica" w:cs="Helvetica"/>
                <w:sz w:val="24"/>
                <w:szCs w:val="24"/>
                <w:lang w:eastAsia="ru-RU"/>
              </w:rPr>
            </w:pPr>
          </w:p>
        </w:tc>
      </w:tr>
      <w:tr w:rsidR="00EB75F9" w:rsidRPr="00EB75F9" w:rsidTr="00EB75F9">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EB75F9" w:rsidRPr="00EB75F9" w:rsidRDefault="00EB75F9" w:rsidP="00EB75F9">
            <w:pPr>
              <w:rPr>
                <w:rFonts w:eastAsia="Times New Roman" w:cs="Times New Roman"/>
                <w:sz w:val="20"/>
                <w:szCs w:val="20"/>
                <w:lang w:eastAsia="ru-RU"/>
              </w:rPr>
            </w:pPr>
          </w:p>
        </w:tc>
      </w:tr>
    </w:tbl>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Анализируя данную таблицу мы имеем возможность наблюдать динамику успешного развития по областям. Развитие артикуляционной моторики за два года повысилось с 45% до 78%, развитие лексики - с 35% до 80%, развитие грамматического строя речи с 38% до 76%, развитие взаимоотношений в игре с 32% до 67% и т.д.</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Исходя из показателей диаграммы мы наблюдаем рост динамики развития основ театральной культуры за четыре года обучения с 37% до 69% у детей с высоким уровнем развития, с 18% до 46% у детей со средним уровнем развития и с 10% до 38% у детей с низким уровнем развития.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По данной диаграмме мы наблюдаем также рост динамики основ коллективной творческой деятельности за четыре года обучения с 24% до 69% у детей с высоким уровнем развития, с 29% до 52% у детей со средним уровнем развития и с7% до 19% у детей с низким уровнем развития.</w:t>
      </w:r>
    </w:p>
    <w:p w:rsidR="00EB75F9" w:rsidRPr="00EB75F9" w:rsidRDefault="00EB75F9" w:rsidP="00EB75F9">
      <w:pPr>
        <w:shd w:val="clear" w:color="auto" w:fill="FFFFFF"/>
        <w:spacing w:after="240"/>
        <w:rPr>
          <w:rFonts w:ascii="Helvetica" w:eastAsia="Times New Roman" w:hAnsi="Helvetica" w:cs="Helvetica"/>
          <w:color w:val="000000"/>
          <w:sz w:val="21"/>
          <w:szCs w:val="21"/>
          <w:lang w:eastAsia="ru-RU"/>
        </w:rPr>
      </w:pPr>
      <w:r w:rsidRPr="00EB75F9">
        <w:rPr>
          <w:rFonts w:ascii="Helvetica" w:eastAsia="Times New Roman" w:hAnsi="Helvetica" w:cs="Helvetica"/>
          <w:color w:val="000000"/>
          <w:sz w:val="21"/>
          <w:szCs w:val="21"/>
          <w:lang w:eastAsia="ru-RU"/>
        </w:rPr>
        <w:t>По данной диаграмме мы наблюдаем рост динамики эмоционально-образного развития с 19% до 35% у детей с высоким уровнем развития, с 34% до 48% у детей со средним уровнем развития и с 17% до 36% у детей с низким уровнем развития.</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F9"/>
    <w:rsid w:val="00A25728"/>
    <w:rsid w:val="00EB75F9"/>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BF32E-CA9C-480E-911B-64D9FA26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76367">
      <w:bodyDiv w:val="1"/>
      <w:marLeft w:val="0"/>
      <w:marRight w:val="0"/>
      <w:marTop w:val="0"/>
      <w:marBottom w:val="0"/>
      <w:divBdr>
        <w:top w:val="none" w:sz="0" w:space="0" w:color="auto"/>
        <w:left w:val="none" w:sz="0" w:space="0" w:color="auto"/>
        <w:bottom w:val="none" w:sz="0" w:space="0" w:color="auto"/>
        <w:right w:val="none" w:sz="0" w:space="0" w:color="auto"/>
      </w:divBdr>
      <w:divsChild>
        <w:div w:id="204709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4349</Words>
  <Characters>24792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2021-03-04T07:40:00Z</dcterms:created>
  <dcterms:modified xsi:type="dcterms:W3CDTF">2021-03-04T07:40:00Z</dcterms:modified>
</cp:coreProperties>
</file>