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C1" w:rsidRDefault="003D17D7" w:rsidP="003D17D7">
      <w:pPr>
        <w:jc w:val="center"/>
        <w:rPr>
          <w:rFonts w:ascii="Times New Roman" w:eastAsia="Book Antiqua" w:hAnsi="Times New Roman" w:cs="Times New Roman"/>
          <w:b/>
          <w:color w:val="000000"/>
          <w:sz w:val="28"/>
          <w:szCs w:val="28"/>
          <w:lang w:eastAsia="ru-RU" w:bidi="ru-RU"/>
        </w:rPr>
      </w:pPr>
      <w:r w:rsidRPr="00FE023E">
        <w:rPr>
          <w:rFonts w:ascii="Times New Roman" w:eastAsia="Book Antiqua" w:hAnsi="Times New Roman" w:cs="Times New Roman"/>
          <w:b/>
          <w:color w:val="000000"/>
          <w:sz w:val="28"/>
          <w:szCs w:val="28"/>
          <w:lang w:eastAsia="ru-RU" w:bidi="ru-RU"/>
        </w:rPr>
        <w:t>Антикоррупционное воспитани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  <w:lang w:eastAsia="ru-RU" w:bidi="ru-RU"/>
        </w:rPr>
        <w:t>е в образовательной организации</w:t>
      </w:r>
      <w:bookmarkStart w:id="0" w:name="_GoBack"/>
      <w:bookmarkEnd w:id="0"/>
    </w:p>
    <w:p w:rsidR="003D17D7" w:rsidRPr="00330D43" w:rsidRDefault="003D17D7" w:rsidP="003D17D7">
      <w:pPr>
        <w:widowControl w:val="0"/>
        <w:tabs>
          <w:tab w:val="left" w:pos="1420"/>
          <w:tab w:val="left" w:pos="7613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Долгое время общество уходило от обсуждения проблемы коррупции. Сегодня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тема открыта для обсуждения.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Прозрачност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антикоррупционной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залог успешности.</w:t>
      </w:r>
    </w:p>
    <w:p w:rsidR="003D17D7" w:rsidRPr="00330D43" w:rsidRDefault="003D17D7" w:rsidP="003D17D7">
      <w:pPr>
        <w:widowControl w:val="0"/>
        <w:tabs>
          <w:tab w:val="left" w:pos="1420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рейтинге состояния коррупции наша страна занимает 154 место из 178 стран. Четверть граждан нашей страны не считают, что коррупция является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ненормальным 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ием. Несовершенство институтов,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непрофессионализм чиновников, а также непонимание, незнание и нежелание населения знать законы это причины высокой степени коррупции.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Противостояние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дело всего общества. 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важнейшая задача школы. Уровень образования населения, его правовой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 не только престиж страны, но и вопрос национальной безопасности. В докладе Общественной палаты РФ «Образование и общество: готова ли Россия инвестировать в свое будущее?» был сделан неутешительный вывод: «Школа не дает сегодня необходимого набора гражданских и социальных компетенций».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«Коррупция должна быть не просто незаконной. Она должна стать неприличной» констатировал президент России Д.А.</w:t>
      </w: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Медведев на совещании Правительства Российской Федерации по проблемам противодействия коррупции 19 мая 2008 года. Здесь были обозначены первоочередные задачи по противодействию коррупции:</w:t>
      </w:r>
    </w:p>
    <w:p w:rsidR="003D17D7" w:rsidRPr="00330D43" w:rsidRDefault="003D17D7" w:rsidP="003D17D7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Модернизировать антикоррупционное законодательство.</w:t>
      </w:r>
    </w:p>
    <w:p w:rsidR="003D17D7" w:rsidRPr="00330D43" w:rsidRDefault="003D17D7" w:rsidP="003D17D7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Принять меры по противодействию коррупции и профилактике коррупции в экономической, социальной сферах.</w:t>
      </w:r>
    </w:p>
    <w:p w:rsidR="003D17D7" w:rsidRPr="00330D43" w:rsidRDefault="003D17D7" w:rsidP="003D17D7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Создать систему стимулов к антикоррупционному поведению.</w:t>
      </w:r>
    </w:p>
    <w:p w:rsidR="003D17D7" w:rsidRPr="00330D43" w:rsidRDefault="003D17D7" w:rsidP="003D17D7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правовому просвещению общества.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того чтобы изменить сложившуюся ситуацию необходимо создать мотивацию к правовому поведению, создать антикоррупционный стандарт поведения. Для этого необходимо начинать прививать правовую культуру с раннего детства.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Указом Президента России от 19.05.2008 года № 815 «О мерах по противодействию коррупции», в целях создания системы противодействия коррупции в Российской Федерации и устранения причин, её порождающих был образован Совет при Президенте России по противодействию коррупции составлен Первый Национальный план противодействия коррупции. В соответствии с которым приняты следующие Федеральные Законы:</w:t>
      </w:r>
    </w:p>
    <w:p w:rsidR="003D17D7" w:rsidRPr="00330D43" w:rsidRDefault="003D17D7" w:rsidP="003D17D7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«О противодействии коррупции» от 25.12.2008 №273-ФЗ</w:t>
      </w:r>
    </w:p>
    <w:p w:rsidR="003D17D7" w:rsidRPr="00330D43" w:rsidRDefault="003D17D7" w:rsidP="003D17D7">
      <w:pPr>
        <w:widowControl w:val="0"/>
        <w:numPr>
          <w:ilvl w:val="0"/>
          <w:numId w:val="2"/>
        </w:numPr>
        <w:tabs>
          <w:tab w:val="left" w:pos="709"/>
          <w:tab w:val="left" w:pos="21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внесении изменений в отдельные законодательные акты Российской Федерации в связи с принятием ФЗ «О противодействии коррупции» от 25.12.2008 №274-ФЗ</w:t>
      </w:r>
    </w:p>
    <w:p w:rsidR="003D17D7" w:rsidRPr="00330D43" w:rsidRDefault="003D17D7" w:rsidP="003D17D7">
      <w:pPr>
        <w:widowControl w:val="0"/>
        <w:numPr>
          <w:ilvl w:val="0"/>
          <w:numId w:val="2"/>
        </w:numPr>
        <w:tabs>
          <w:tab w:val="left" w:pos="709"/>
          <w:tab w:val="left" w:pos="21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31.10.2003 года и Конвенции об уголовной ответственности за коррупцию от 27.01.1999 с принятием ФЗ №273 «О противодействии коррупции».</w:t>
      </w:r>
    </w:p>
    <w:p w:rsidR="003D17D7" w:rsidRPr="00330D43" w:rsidRDefault="003D17D7" w:rsidP="003D17D7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Национальная стратегия противодействия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утверждена Указом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зидента России от 13.04.2010 года №460</w:t>
      </w:r>
    </w:p>
    <w:p w:rsidR="003D17D7" w:rsidRPr="00330D43" w:rsidRDefault="003D17D7" w:rsidP="003D17D7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Национальный план противодействия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21012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2013 годы – утвержден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Указом Президентом России от 13.03.2012 №297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Исполнение этих нормативно-правовых актов в борьбе с коррупцией предполагает использование системы экономических, политических, правовых, психологических, образовательных и воспитательных мер. В послании Президента России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Путина Федеральному собранию Российской Федерации 12 декабря 2012 года говорится: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«...Уважаемые коллеги, на улицах наших городов и поселков мы видим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сегодня результаты того, что происходило в государстве, в обществе, в школе, в СМИ, да и в наших головах в последние, в предыдущие 15-20 лет. Это и понятно. Тогда были отброшены все идеологические штампы прежней эпохи. Но, к сожалению, тогда же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утрачены и многие нравственные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ориентиры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Сегодня это проявляе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в равнодушии к общественным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делам часто, в готовности мириться с коррупцией, с наглым стяжательством, с проявлениями экстремизма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оскорбительного поведения. 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Сегодня российское общество испытывает явный дефицит духовных скреп - милосердия, сочувствия, сострадания друг другу, поддержки и взаимопомощи, - дефицит того, что всегда, во все времена исторические делало нас крепче,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льнее, чем мы всегда гордились.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Надо признать, уважаемые друзья, влияние школы на формирование детей и подростков в последние годы ослабло. У нее появились сильные конкуренты: интернет, электронные СМИ. Сами родители и ученики теперь гораздо требовательнее, и школа должна успевать и за своими учениками, и за развитием общества, и за информационными потоками, а по-хорошему должна быть впереди, опережать все это. Нужно вернуть школе безусловную ценность. Это значит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обновить содержание образования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Антикоррупционная государственная политика направлена на искоренение причин и условий, порождающих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коррупцию в российском обществе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создание системы антикоррупционного воспитания как отдельного компонента системы воспитания.</w:t>
      </w:r>
    </w:p>
    <w:p w:rsidR="003D17D7" w:rsidRPr="00330D43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 школьному образованию отводится важная роль в создании антикоррупционной атмосферы в обществе, в формировании антикоррупционной устойчивости личности.</w:t>
      </w:r>
    </w:p>
    <w:p w:rsidR="003D17D7" w:rsidRPr="003D17D7" w:rsidRDefault="003D17D7" w:rsidP="003D17D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Национальный план противодействия коррупции на 2012-2013 годы, утверждённый Указом Президента России от 13.03.2012 №297 включен вопрос об организации работы по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товке примерных образовательных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программ,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направленных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антикоррупционного </w:t>
      </w:r>
      <w:r w:rsidRPr="0033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мировоззрения у школьников и студентов.</w:t>
      </w:r>
    </w:p>
    <w:sectPr w:rsidR="003D17D7" w:rsidRPr="003D17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FE" w:rsidRDefault="007306FE" w:rsidP="003D17D7">
      <w:pPr>
        <w:spacing w:after="0" w:line="240" w:lineRule="auto"/>
      </w:pPr>
      <w:r>
        <w:separator/>
      </w:r>
    </w:p>
  </w:endnote>
  <w:endnote w:type="continuationSeparator" w:id="0">
    <w:p w:rsidR="007306FE" w:rsidRDefault="007306FE" w:rsidP="003D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28756"/>
      <w:docPartObj>
        <w:docPartGallery w:val="Page Numbers (Bottom of Page)"/>
        <w:docPartUnique/>
      </w:docPartObj>
    </w:sdtPr>
    <w:sdtContent>
      <w:p w:rsidR="003D17D7" w:rsidRDefault="003D17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17D7" w:rsidRDefault="003D17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FE" w:rsidRDefault="007306FE" w:rsidP="003D17D7">
      <w:pPr>
        <w:spacing w:after="0" w:line="240" w:lineRule="auto"/>
      </w:pPr>
      <w:r>
        <w:separator/>
      </w:r>
    </w:p>
  </w:footnote>
  <w:footnote w:type="continuationSeparator" w:id="0">
    <w:p w:rsidR="007306FE" w:rsidRDefault="007306FE" w:rsidP="003D1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24A"/>
    <w:multiLevelType w:val="multilevel"/>
    <w:tmpl w:val="5DFAA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1E3B80"/>
    <w:multiLevelType w:val="multilevel"/>
    <w:tmpl w:val="CCD839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D7"/>
    <w:rsid w:val="003D17D7"/>
    <w:rsid w:val="007306FE"/>
    <w:rsid w:val="00E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7D7"/>
  </w:style>
  <w:style w:type="paragraph" w:styleId="a5">
    <w:name w:val="footer"/>
    <w:basedOn w:val="a"/>
    <w:link w:val="a6"/>
    <w:uiPriority w:val="99"/>
    <w:unhideWhenUsed/>
    <w:rsid w:val="003D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7D7"/>
  </w:style>
  <w:style w:type="paragraph" w:styleId="a5">
    <w:name w:val="footer"/>
    <w:basedOn w:val="a"/>
    <w:link w:val="a6"/>
    <w:uiPriority w:val="99"/>
    <w:unhideWhenUsed/>
    <w:rsid w:val="003D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2015-11-26T11:45:00Z</dcterms:created>
  <dcterms:modified xsi:type="dcterms:W3CDTF">2015-11-26T11:51:00Z</dcterms:modified>
</cp:coreProperties>
</file>