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7B3" w:rsidRPr="00C71CFF" w:rsidRDefault="00FE47B3" w:rsidP="00FE47B3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C71CFF">
        <w:rPr>
          <w:rFonts w:ascii="Times New Roman" w:hAnsi="Times New Roman" w:cs="Times New Roman"/>
          <w:b/>
          <w:color w:val="333333"/>
          <w:sz w:val="28"/>
          <w:szCs w:val="28"/>
        </w:rPr>
        <w:t>Ит</w:t>
      </w:r>
      <w:bookmarkStart w:id="0" w:name="_GoBack"/>
      <w:bookmarkEnd w:id="0"/>
      <w:r w:rsidRPr="00C71CFF">
        <w:rPr>
          <w:rFonts w:ascii="Times New Roman" w:hAnsi="Times New Roman" w:cs="Times New Roman"/>
          <w:b/>
          <w:color w:val="333333"/>
          <w:sz w:val="28"/>
          <w:szCs w:val="28"/>
        </w:rPr>
        <w:t>оговый индивидуальный проект как форма оценки метапредметных результатов</w:t>
      </w:r>
    </w:p>
    <w:p w:rsidR="00FE47B3" w:rsidRDefault="00FE47B3" w:rsidP="00FE47B3">
      <w:pPr>
        <w:spacing w:after="0"/>
        <w:jc w:val="right"/>
        <w:rPr>
          <w:rFonts w:ascii="Times New Roman" w:hAnsi="Times New Roman" w:cs="Times New Roman"/>
          <w:color w:val="333333"/>
          <w:sz w:val="24"/>
          <w:szCs w:val="24"/>
        </w:rPr>
      </w:pPr>
      <w:r w:rsidRPr="00C71CFF">
        <w:rPr>
          <w:rFonts w:ascii="Times New Roman" w:hAnsi="Times New Roman" w:cs="Times New Roman"/>
          <w:color w:val="333333"/>
          <w:sz w:val="24"/>
          <w:szCs w:val="24"/>
        </w:rPr>
        <w:t xml:space="preserve"> Мои ученики будут узнавать новое не от меня; они будут открывать это новое сами. </w:t>
      </w:r>
    </w:p>
    <w:p w:rsidR="00FE47B3" w:rsidRDefault="00FE47B3" w:rsidP="00FE47B3">
      <w:pPr>
        <w:spacing w:after="0"/>
        <w:jc w:val="right"/>
        <w:rPr>
          <w:rFonts w:ascii="Times New Roman" w:hAnsi="Times New Roman" w:cs="Times New Roman"/>
          <w:color w:val="333333"/>
          <w:sz w:val="24"/>
          <w:szCs w:val="24"/>
        </w:rPr>
      </w:pPr>
      <w:r w:rsidRPr="00C71CFF">
        <w:rPr>
          <w:rFonts w:ascii="Times New Roman" w:hAnsi="Times New Roman" w:cs="Times New Roman"/>
          <w:color w:val="333333"/>
          <w:sz w:val="24"/>
          <w:szCs w:val="24"/>
        </w:rPr>
        <w:t xml:space="preserve">Моя главная задача — помочь им раскрыться, развить собственные идеи. </w:t>
      </w:r>
    </w:p>
    <w:p w:rsidR="00FE47B3" w:rsidRDefault="00FE47B3" w:rsidP="00FE47B3">
      <w:pPr>
        <w:spacing w:after="0"/>
        <w:jc w:val="right"/>
        <w:rPr>
          <w:rFonts w:ascii="Times New Roman" w:hAnsi="Times New Roman" w:cs="Times New Roman"/>
          <w:color w:val="333333"/>
          <w:sz w:val="24"/>
          <w:szCs w:val="24"/>
        </w:rPr>
      </w:pPr>
      <w:r w:rsidRPr="00C71CFF">
        <w:rPr>
          <w:rFonts w:ascii="Times New Roman" w:hAnsi="Times New Roman" w:cs="Times New Roman"/>
          <w:color w:val="333333"/>
          <w:sz w:val="24"/>
          <w:szCs w:val="24"/>
        </w:rPr>
        <w:t xml:space="preserve">И. Г. Песталоцци </w:t>
      </w:r>
    </w:p>
    <w:p w:rsidR="00FE47B3" w:rsidRPr="00C71CFF" w:rsidRDefault="00FE47B3" w:rsidP="00FE47B3">
      <w:pPr>
        <w:spacing w:after="0"/>
        <w:jc w:val="right"/>
        <w:rPr>
          <w:rFonts w:ascii="Times New Roman" w:hAnsi="Times New Roman" w:cs="Times New Roman"/>
          <w:color w:val="333333"/>
          <w:sz w:val="24"/>
          <w:szCs w:val="24"/>
        </w:rPr>
      </w:pPr>
    </w:p>
    <w:p w:rsidR="00FE47B3" w:rsidRDefault="00FE47B3" w:rsidP="00FE47B3">
      <w:pPr>
        <w:ind w:firstLine="708"/>
        <w:rPr>
          <w:rFonts w:ascii="Times New Roman" w:hAnsi="Times New Roman" w:cs="Times New Roman"/>
          <w:color w:val="333333"/>
          <w:sz w:val="24"/>
          <w:szCs w:val="24"/>
        </w:rPr>
      </w:pPr>
      <w:r w:rsidRPr="00C71CFF">
        <w:rPr>
          <w:rFonts w:ascii="Times New Roman" w:hAnsi="Times New Roman" w:cs="Times New Roman"/>
          <w:color w:val="333333"/>
          <w:sz w:val="24"/>
          <w:szCs w:val="24"/>
        </w:rPr>
        <w:t>В основе Федерального государственного образовательного стандарта основного общего образования лежит системно-деятельностный подход, который предполагает</w:t>
      </w:r>
      <w:r>
        <w:rPr>
          <w:rFonts w:ascii="Times New Roman" w:hAnsi="Times New Roman" w:cs="Times New Roman"/>
          <w:color w:val="333333"/>
          <w:sz w:val="24"/>
          <w:szCs w:val="24"/>
        </w:rPr>
        <w:t>:</w:t>
      </w:r>
    </w:p>
    <w:p w:rsidR="00FE47B3" w:rsidRPr="00C71CFF" w:rsidRDefault="00FE47B3" w:rsidP="00FE47B3">
      <w:pPr>
        <w:pStyle w:val="a4"/>
        <w:numPr>
          <w:ilvl w:val="0"/>
          <w:numId w:val="1"/>
        </w:numPr>
        <w:ind w:left="426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  <w:r w:rsidRPr="00C71CFF">
        <w:rPr>
          <w:rFonts w:ascii="Times New Roman" w:hAnsi="Times New Roman" w:cs="Times New Roman"/>
          <w:color w:val="333333"/>
          <w:sz w:val="24"/>
          <w:szCs w:val="24"/>
        </w:rPr>
        <w:t xml:space="preserve">формирование готовности к саморазвитию и непрерывному образованию; </w:t>
      </w:r>
    </w:p>
    <w:p w:rsidR="00FE47B3" w:rsidRPr="00C71CFF" w:rsidRDefault="00FE47B3" w:rsidP="00FE47B3">
      <w:pPr>
        <w:pStyle w:val="a4"/>
        <w:numPr>
          <w:ilvl w:val="0"/>
          <w:numId w:val="1"/>
        </w:numPr>
        <w:ind w:left="426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  <w:r w:rsidRPr="00C71CFF">
        <w:rPr>
          <w:rFonts w:ascii="Times New Roman" w:hAnsi="Times New Roman" w:cs="Times New Roman"/>
          <w:color w:val="333333"/>
          <w:sz w:val="24"/>
          <w:szCs w:val="24"/>
        </w:rPr>
        <w:t>проектирование и конструирование социальной среды развития обучающихся в системе образования;</w:t>
      </w:r>
    </w:p>
    <w:p w:rsidR="00FE47B3" w:rsidRPr="00C71CFF" w:rsidRDefault="00FE47B3" w:rsidP="00FE47B3">
      <w:pPr>
        <w:pStyle w:val="a4"/>
        <w:numPr>
          <w:ilvl w:val="0"/>
          <w:numId w:val="1"/>
        </w:numPr>
        <w:ind w:left="426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  <w:r w:rsidRPr="00C71CFF">
        <w:rPr>
          <w:rFonts w:ascii="Times New Roman" w:hAnsi="Times New Roman" w:cs="Times New Roman"/>
          <w:color w:val="333333"/>
          <w:sz w:val="24"/>
          <w:szCs w:val="24"/>
        </w:rPr>
        <w:t xml:space="preserve"> активную учебно-познавательную деятельность обучающихся; построение образовательной деятельности с учетом индивидуальных возрастных, психологических и физиологических особенностей обучающихся. </w:t>
      </w:r>
    </w:p>
    <w:p w:rsidR="00FE47B3" w:rsidRDefault="00FE47B3" w:rsidP="00FE47B3">
      <w:pPr>
        <w:ind w:firstLine="708"/>
        <w:rPr>
          <w:rFonts w:ascii="Times New Roman" w:hAnsi="Times New Roman" w:cs="Times New Roman"/>
          <w:color w:val="333333"/>
          <w:sz w:val="24"/>
          <w:szCs w:val="24"/>
        </w:rPr>
      </w:pPr>
      <w:r w:rsidRPr="00C71CFF">
        <w:rPr>
          <w:rFonts w:ascii="Times New Roman" w:hAnsi="Times New Roman" w:cs="Times New Roman"/>
          <w:color w:val="333333"/>
          <w:sz w:val="24"/>
          <w:szCs w:val="24"/>
        </w:rPr>
        <w:t xml:space="preserve">Требования к результатам обучения сформулированы в виде личностных, метапредметных и предметных результатов. </w:t>
      </w:r>
    </w:p>
    <w:p w:rsidR="00FE47B3" w:rsidRDefault="00FE47B3" w:rsidP="00FE47B3">
      <w:pPr>
        <w:ind w:firstLine="708"/>
        <w:rPr>
          <w:rFonts w:ascii="Times New Roman" w:hAnsi="Times New Roman" w:cs="Times New Roman"/>
          <w:color w:val="333333"/>
          <w:sz w:val="24"/>
          <w:szCs w:val="24"/>
        </w:rPr>
      </w:pPr>
      <w:r w:rsidRPr="00C71CFF">
        <w:rPr>
          <w:rFonts w:ascii="Times New Roman" w:hAnsi="Times New Roman" w:cs="Times New Roman"/>
          <w:color w:val="333333"/>
          <w:sz w:val="24"/>
          <w:szCs w:val="24"/>
        </w:rPr>
        <w:t>Что представляет собой оц</w:t>
      </w:r>
      <w:r>
        <w:rPr>
          <w:rFonts w:ascii="Times New Roman" w:hAnsi="Times New Roman" w:cs="Times New Roman"/>
          <w:color w:val="333333"/>
          <w:sz w:val="24"/>
          <w:szCs w:val="24"/>
        </w:rPr>
        <w:t>енка метапредметных результатов?</w:t>
      </w:r>
      <w:r w:rsidRPr="00C71CFF">
        <w:rPr>
          <w:rFonts w:ascii="Times New Roman" w:hAnsi="Times New Roman" w:cs="Times New Roman"/>
          <w:color w:val="333333"/>
          <w:sz w:val="24"/>
          <w:szCs w:val="24"/>
        </w:rPr>
        <w:t xml:space="preserve"> Это достижение планируемых результатов освоения основной образовательной программы. Которые в свою очередь представлены в междисциплинарной программе формирования </w:t>
      </w:r>
      <w:r>
        <w:rPr>
          <w:rFonts w:ascii="Times New Roman" w:hAnsi="Times New Roman" w:cs="Times New Roman"/>
          <w:color w:val="333333"/>
          <w:sz w:val="24"/>
          <w:szCs w:val="24"/>
        </w:rPr>
        <w:t>универсальных учебных действий.</w:t>
      </w:r>
    </w:p>
    <w:p w:rsidR="00FE47B3" w:rsidRDefault="00FE47B3" w:rsidP="00FE47B3">
      <w:pPr>
        <w:ind w:firstLine="708"/>
        <w:rPr>
          <w:rFonts w:ascii="Times New Roman" w:hAnsi="Times New Roman" w:cs="Times New Roman"/>
          <w:color w:val="333333"/>
          <w:sz w:val="24"/>
          <w:szCs w:val="24"/>
        </w:rPr>
      </w:pPr>
      <w:r w:rsidRPr="00C71CFF">
        <w:rPr>
          <w:rFonts w:ascii="Times New Roman" w:hAnsi="Times New Roman" w:cs="Times New Roman"/>
          <w:color w:val="333333"/>
          <w:sz w:val="24"/>
          <w:szCs w:val="24"/>
        </w:rPr>
        <w:t xml:space="preserve">Формирование метапредметных результатов происходит во время изучения всех учебных предметов, а также и во внеурочной деятельности. Универсальные способы деятельности применяются учащимися, как в рамках образовательного процесса, так и при решении проблем в реальных жизненных ситуациях. </w:t>
      </w:r>
    </w:p>
    <w:p w:rsidR="00FE47B3" w:rsidRDefault="00FE47B3" w:rsidP="00FE47B3">
      <w:pPr>
        <w:ind w:firstLine="708"/>
        <w:rPr>
          <w:rFonts w:ascii="Times New Roman" w:hAnsi="Times New Roman" w:cs="Times New Roman"/>
          <w:color w:val="333333"/>
          <w:sz w:val="24"/>
          <w:szCs w:val="24"/>
        </w:rPr>
      </w:pPr>
      <w:r w:rsidRPr="00C71CFF">
        <w:rPr>
          <w:rFonts w:ascii="Times New Roman" w:hAnsi="Times New Roman" w:cs="Times New Roman"/>
          <w:color w:val="333333"/>
          <w:sz w:val="24"/>
          <w:szCs w:val="24"/>
        </w:rPr>
        <w:t>Основным объектом и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C71CFF">
        <w:rPr>
          <w:rFonts w:ascii="Times New Roman" w:hAnsi="Times New Roman" w:cs="Times New Roman"/>
          <w:color w:val="333333"/>
          <w:sz w:val="24"/>
          <w:szCs w:val="24"/>
        </w:rPr>
        <w:t>предметом оценки метапредметных результатов являются способности: Администрация школы осуществляет оценку достижений метапредметных результатов в ходе внутришкольного мониторинга. Педагогический совет своим решением устанавливает содержание и периодичность внутришкольного мониторинга. Инструментарий строится на межпредметной основе и включает диагностические материалы по оценке читательской грамотности, ИКТ-компетентности, сформированности регулятивных, коммуникативных и позна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вательных учебных действий. </w:t>
      </w:r>
    </w:p>
    <w:p w:rsidR="00FE47B3" w:rsidRDefault="00FE47B3" w:rsidP="00FE47B3">
      <w:pPr>
        <w:ind w:firstLine="708"/>
        <w:rPr>
          <w:rFonts w:ascii="Times New Roman" w:hAnsi="Times New Roman" w:cs="Times New Roman"/>
          <w:color w:val="333333"/>
          <w:sz w:val="24"/>
          <w:szCs w:val="24"/>
        </w:rPr>
      </w:pPr>
      <w:r w:rsidRPr="00C71CFF">
        <w:rPr>
          <w:rFonts w:ascii="Times New Roman" w:hAnsi="Times New Roman" w:cs="Times New Roman"/>
          <w:color w:val="333333"/>
          <w:sz w:val="24"/>
          <w:szCs w:val="24"/>
        </w:rPr>
        <w:t>Рассмотрим наиболее приемлемые формы оценки:</w:t>
      </w:r>
    </w:p>
    <w:p w:rsidR="00FE47B3" w:rsidRPr="00C71CFF" w:rsidRDefault="00FE47B3" w:rsidP="00FE47B3">
      <w:pPr>
        <w:pStyle w:val="a4"/>
        <w:numPr>
          <w:ilvl w:val="0"/>
          <w:numId w:val="2"/>
        </w:numPr>
        <w:ind w:left="426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  <w:r w:rsidRPr="00C71CFF">
        <w:rPr>
          <w:rFonts w:ascii="Times New Roman" w:hAnsi="Times New Roman" w:cs="Times New Roman"/>
          <w:color w:val="333333"/>
          <w:sz w:val="24"/>
          <w:szCs w:val="24"/>
        </w:rPr>
        <w:t>Формы оценки метапредметных результатов</w:t>
      </w:r>
    </w:p>
    <w:p w:rsidR="00FE47B3" w:rsidRPr="00C71CFF" w:rsidRDefault="00FE47B3" w:rsidP="00FE47B3">
      <w:pPr>
        <w:pStyle w:val="a4"/>
        <w:numPr>
          <w:ilvl w:val="0"/>
          <w:numId w:val="2"/>
        </w:numPr>
        <w:ind w:left="426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  <w:r w:rsidRPr="00C71CFF">
        <w:rPr>
          <w:rFonts w:ascii="Times New Roman" w:hAnsi="Times New Roman" w:cs="Times New Roman"/>
          <w:color w:val="333333"/>
          <w:sz w:val="24"/>
          <w:szCs w:val="24"/>
        </w:rPr>
        <w:t xml:space="preserve"> Читательская грамотность </w:t>
      </w:r>
    </w:p>
    <w:p w:rsidR="00FE47B3" w:rsidRPr="00C71CFF" w:rsidRDefault="00FE47B3" w:rsidP="00FE47B3">
      <w:pPr>
        <w:pStyle w:val="a4"/>
        <w:numPr>
          <w:ilvl w:val="0"/>
          <w:numId w:val="2"/>
        </w:numPr>
        <w:ind w:left="426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  <w:r w:rsidRPr="00C71CFF">
        <w:rPr>
          <w:rFonts w:ascii="Times New Roman" w:hAnsi="Times New Roman" w:cs="Times New Roman"/>
          <w:color w:val="333333"/>
          <w:sz w:val="24"/>
          <w:szCs w:val="24"/>
        </w:rPr>
        <w:t xml:space="preserve">ИКТ-компетентность </w:t>
      </w:r>
    </w:p>
    <w:p w:rsidR="00FE47B3" w:rsidRPr="00C71CFF" w:rsidRDefault="00FE47B3" w:rsidP="00FE47B3">
      <w:pPr>
        <w:pStyle w:val="a4"/>
        <w:numPr>
          <w:ilvl w:val="0"/>
          <w:numId w:val="2"/>
        </w:numPr>
        <w:ind w:left="426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  <w:r w:rsidRPr="00C71CFF">
        <w:rPr>
          <w:rFonts w:ascii="Times New Roman" w:hAnsi="Times New Roman" w:cs="Times New Roman"/>
          <w:color w:val="333333"/>
          <w:sz w:val="24"/>
          <w:szCs w:val="24"/>
        </w:rPr>
        <w:t xml:space="preserve">Сформированность регулятивных, коммуникативных и познавательных УУД </w:t>
      </w:r>
    </w:p>
    <w:p w:rsidR="00FE47B3" w:rsidRPr="00C71CFF" w:rsidRDefault="00FE47B3" w:rsidP="00FE47B3">
      <w:pPr>
        <w:pStyle w:val="a4"/>
        <w:numPr>
          <w:ilvl w:val="0"/>
          <w:numId w:val="2"/>
        </w:numPr>
        <w:ind w:left="426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  <w:r w:rsidRPr="00C71CFF">
        <w:rPr>
          <w:rFonts w:ascii="Times New Roman" w:hAnsi="Times New Roman" w:cs="Times New Roman"/>
          <w:color w:val="333333"/>
          <w:sz w:val="24"/>
          <w:szCs w:val="24"/>
        </w:rPr>
        <w:t xml:space="preserve">письменная работа на межпредметной основе </w:t>
      </w:r>
    </w:p>
    <w:p w:rsidR="00FE47B3" w:rsidRPr="00C71CFF" w:rsidRDefault="00FE47B3" w:rsidP="00FE47B3">
      <w:pPr>
        <w:pStyle w:val="a4"/>
        <w:numPr>
          <w:ilvl w:val="0"/>
          <w:numId w:val="2"/>
        </w:numPr>
        <w:ind w:left="426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  <w:r w:rsidRPr="00C71CFF">
        <w:rPr>
          <w:rFonts w:ascii="Times New Roman" w:hAnsi="Times New Roman" w:cs="Times New Roman"/>
          <w:color w:val="333333"/>
          <w:sz w:val="24"/>
          <w:szCs w:val="24"/>
        </w:rPr>
        <w:t xml:space="preserve">практическая работа в сочетании с письменной (компьютеризованной) частью </w:t>
      </w:r>
    </w:p>
    <w:p w:rsidR="00FE47B3" w:rsidRPr="00C71CFF" w:rsidRDefault="00FE47B3" w:rsidP="00FE47B3">
      <w:pPr>
        <w:pStyle w:val="a4"/>
        <w:numPr>
          <w:ilvl w:val="0"/>
          <w:numId w:val="2"/>
        </w:numPr>
        <w:ind w:left="426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  <w:r w:rsidRPr="00C71CFF">
        <w:rPr>
          <w:rFonts w:ascii="Times New Roman" w:hAnsi="Times New Roman" w:cs="Times New Roman"/>
          <w:color w:val="333333"/>
          <w:sz w:val="24"/>
          <w:szCs w:val="24"/>
        </w:rPr>
        <w:t xml:space="preserve">наблюдение за ходом выполнения групповых и индивидуальных учебных исследований, и проектов </w:t>
      </w:r>
    </w:p>
    <w:p w:rsidR="00FE47B3" w:rsidRDefault="00FE47B3" w:rsidP="00FE47B3">
      <w:pPr>
        <w:pStyle w:val="a4"/>
        <w:ind w:left="1490"/>
        <w:rPr>
          <w:rFonts w:ascii="Times New Roman" w:hAnsi="Times New Roman" w:cs="Times New Roman"/>
          <w:color w:val="333333"/>
          <w:sz w:val="24"/>
          <w:szCs w:val="24"/>
        </w:rPr>
      </w:pPr>
    </w:p>
    <w:p w:rsidR="00FE47B3" w:rsidRDefault="00FE47B3" w:rsidP="00FE47B3">
      <w:pPr>
        <w:pStyle w:val="a4"/>
        <w:ind w:left="0" w:firstLine="708"/>
        <w:rPr>
          <w:rFonts w:ascii="Times New Roman" w:hAnsi="Times New Roman" w:cs="Times New Roman"/>
          <w:color w:val="333333"/>
          <w:sz w:val="24"/>
          <w:szCs w:val="24"/>
        </w:rPr>
      </w:pPr>
      <w:r w:rsidRPr="00C71CFF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Основной процедурой итоговой оценки достижения метапредметных результатов является защита итогового индивидуального проекта. </w:t>
      </w:r>
    </w:p>
    <w:p w:rsidR="00FE47B3" w:rsidRDefault="00FE47B3" w:rsidP="00FE47B3">
      <w:pPr>
        <w:pStyle w:val="a4"/>
        <w:ind w:left="0" w:firstLine="708"/>
        <w:rPr>
          <w:rFonts w:ascii="Times New Roman" w:hAnsi="Times New Roman" w:cs="Times New Roman"/>
          <w:color w:val="333333"/>
          <w:sz w:val="24"/>
          <w:szCs w:val="24"/>
        </w:rPr>
      </w:pPr>
      <w:r w:rsidRPr="00C71CFF">
        <w:rPr>
          <w:rFonts w:ascii="Times New Roman" w:hAnsi="Times New Roman" w:cs="Times New Roman"/>
          <w:color w:val="333333"/>
          <w:sz w:val="24"/>
          <w:szCs w:val="24"/>
        </w:rPr>
        <w:t>Что пред</w:t>
      </w:r>
      <w:r>
        <w:rPr>
          <w:rFonts w:ascii="Times New Roman" w:hAnsi="Times New Roman" w:cs="Times New Roman"/>
          <w:color w:val="333333"/>
          <w:sz w:val="24"/>
          <w:szCs w:val="24"/>
        </w:rPr>
        <w:t>ставляет собой итоговый проект?</w:t>
      </w:r>
      <w:r w:rsidRPr="00C71CFF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FE47B3" w:rsidRDefault="00FE47B3" w:rsidP="00FE47B3">
      <w:pPr>
        <w:pStyle w:val="a4"/>
        <w:ind w:left="0" w:firstLine="708"/>
        <w:rPr>
          <w:rFonts w:ascii="Times New Roman" w:hAnsi="Times New Roman" w:cs="Times New Roman"/>
          <w:color w:val="333333"/>
          <w:sz w:val="24"/>
          <w:szCs w:val="24"/>
        </w:rPr>
      </w:pPr>
      <w:r w:rsidRPr="00C71CFF">
        <w:rPr>
          <w:rFonts w:ascii="Times New Roman" w:hAnsi="Times New Roman" w:cs="Times New Roman"/>
          <w:color w:val="333333"/>
          <w:sz w:val="24"/>
          <w:szCs w:val="24"/>
        </w:rPr>
        <w:t xml:space="preserve">Это учебный проект, который самостоятельно под руководство учителя выполняется учащимся в рамках одного или нескольких учебных предметов. </w:t>
      </w:r>
    </w:p>
    <w:p w:rsidR="00FE47B3" w:rsidRDefault="00FE47B3" w:rsidP="00FE47B3">
      <w:pPr>
        <w:pStyle w:val="a4"/>
        <w:ind w:left="0" w:firstLine="708"/>
        <w:rPr>
          <w:rFonts w:ascii="Times New Roman" w:hAnsi="Times New Roman" w:cs="Times New Roman"/>
          <w:color w:val="333333"/>
          <w:sz w:val="24"/>
          <w:szCs w:val="24"/>
        </w:rPr>
      </w:pPr>
      <w:r w:rsidRPr="00C71CFF">
        <w:rPr>
          <w:rFonts w:ascii="Times New Roman" w:hAnsi="Times New Roman" w:cs="Times New Roman"/>
          <w:color w:val="333333"/>
          <w:sz w:val="24"/>
          <w:szCs w:val="24"/>
        </w:rPr>
        <w:t xml:space="preserve">Главной целью такого проекта является демонстрация личных достижений в самостоятельном освоении той или иной области знаний и/или видов деятельности, а также осуществлять целесообразную и результативную деятельность (учебно-познавательную, конструкторскую, социальную, художественно-творческую, иную). </w:t>
      </w:r>
    </w:p>
    <w:p w:rsidR="00FE47B3" w:rsidRDefault="00FE47B3" w:rsidP="00FE47B3">
      <w:pPr>
        <w:pStyle w:val="a4"/>
        <w:ind w:left="0" w:firstLine="708"/>
        <w:rPr>
          <w:rFonts w:ascii="Times New Roman" w:hAnsi="Times New Roman" w:cs="Times New Roman"/>
          <w:color w:val="333333"/>
          <w:sz w:val="24"/>
          <w:szCs w:val="24"/>
        </w:rPr>
      </w:pPr>
      <w:r w:rsidRPr="00C71CFF">
        <w:rPr>
          <w:rFonts w:ascii="Times New Roman" w:hAnsi="Times New Roman" w:cs="Times New Roman"/>
          <w:color w:val="333333"/>
          <w:sz w:val="24"/>
          <w:szCs w:val="24"/>
        </w:rPr>
        <w:t xml:space="preserve">В ходе работы над проектом учащиеся проходят все этапы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Pr="00C71CFF">
        <w:rPr>
          <w:rFonts w:ascii="Times New Roman" w:hAnsi="Times New Roman" w:cs="Times New Roman"/>
          <w:color w:val="333333"/>
          <w:sz w:val="24"/>
          <w:szCs w:val="24"/>
        </w:rPr>
        <w:t xml:space="preserve">от выбора темы до получения итогового продукта. Создание итогового проекта по любому из предметов не обходится без применения ИКТ. Защита проекта проходит на школьной конференции в виде доклада. </w:t>
      </w:r>
    </w:p>
    <w:p w:rsidR="00FE47B3" w:rsidRDefault="00FE47B3" w:rsidP="00FE47B3">
      <w:pPr>
        <w:pStyle w:val="a4"/>
        <w:ind w:left="0" w:firstLine="708"/>
        <w:rPr>
          <w:rFonts w:ascii="Times New Roman" w:hAnsi="Times New Roman" w:cs="Times New Roman"/>
          <w:color w:val="333333"/>
          <w:sz w:val="24"/>
          <w:szCs w:val="24"/>
        </w:rPr>
      </w:pPr>
      <w:r w:rsidRPr="00C71CFF">
        <w:rPr>
          <w:rFonts w:ascii="Times New Roman" w:hAnsi="Times New Roman" w:cs="Times New Roman"/>
          <w:color w:val="333333"/>
          <w:sz w:val="24"/>
          <w:szCs w:val="24"/>
        </w:rPr>
        <w:t xml:space="preserve">Таким образом, с помощью итогового проекта решается задача оценки метапредметных результатов. Если каждый ученик класса время от времени будет выполнять индивидуальные проекты по тому или иному учебному предмету, то подготовиться к итоговому проекту учащемуся будет намного легче. </w:t>
      </w:r>
    </w:p>
    <w:p w:rsidR="00FE47B3" w:rsidRDefault="00FE47B3" w:rsidP="00FE47B3">
      <w:pPr>
        <w:pStyle w:val="a4"/>
        <w:ind w:left="0" w:firstLine="708"/>
        <w:rPr>
          <w:rFonts w:ascii="Times New Roman" w:hAnsi="Times New Roman" w:cs="Times New Roman"/>
          <w:color w:val="333333"/>
          <w:sz w:val="24"/>
          <w:szCs w:val="24"/>
        </w:rPr>
      </w:pPr>
    </w:p>
    <w:p w:rsidR="00FE47B3" w:rsidRDefault="00FE47B3" w:rsidP="00FE47B3">
      <w:pPr>
        <w:pStyle w:val="a4"/>
        <w:ind w:left="0" w:firstLine="708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>Рекомендуемая л</w:t>
      </w:r>
      <w:r w:rsidRPr="00C71CFF">
        <w:rPr>
          <w:rFonts w:ascii="Times New Roman" w:hAnsi="Times New Roman" w:cs="Times New Roman"/>
          <w:b/>
          <w:color w:val="333333"/>
          <w:sz w:val="24"/>
          <w:szCs w:val="24"/>
        </w:rPr>
        <w:t>итература:</w:t>
      </w:r>
      <w:r w:rsidRPr="00C71CFF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FE47B3" w:rsidRPr="00DF4ECB" w:rsidRDefault="00FE47B3" w:rsidP="00FE47B3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  <w:proofErr w:type="spellStart"/>
      <w:r w:rsidRPr="00C71CFF">
        <w:rPr>
          <w:rFonts w:ascii="Times New Roman" w:hAnsi="Times New Roman" w:cs="Times New Roman"/>
          <w:color w:val="333333"/>
          <w:sz w:val="24"/>
          <w:szCs w:val="24"/>
        </w:rPr>
        <w:t>Голубовская</w:t>
      </w:r>
      <w:proofErr w:type="spellEnd"/>
      <w:r w:rsidRPr="00C71CFF">
        <w:rPr>
          <w:rFonts w:ascii="Times New Roman" w:hAnsi="Times New Roman" w:cs="Times New Roman"/>
          <w:color w:val="333333"/>
          <w:sz w:val="24"/>
          <w:szCs w:val="24"/>
        </w:rPr>
        <w:t xml:space="preserve"> Е. В. Формирование ключевых компетенций учащихся на основе современных образовательных технологий/Е. В. </w:t>
      </w:r>
      <w:proofErr w:type="spellStart"/>
      <w:r w:rsidRPr="00C71CFF">
        <w:rPr>
          <w:rFonts w:ascii="Times New Roman" w:hAnsi="Times New Roman" w:cs="Times New Roman"/>
          <w:color w:val="333333"/>
          <w:sz w:val="24"/>
          <w:szCs w:val="24"/>
        </w:rPr>
        <w:t>Голубовская</w:t>
      </w:r>
      <w:proofErr w:type="spellEnd"/>
      <w:r w:rsidRPr="00C71CFF">
        <w:rPr>
          <w:rFonts w:ascii="Times New Roman" w:hAnsi="Times New Roman" w:cs="Times New Roman"/>
          <w:color w:val="333333"/>
          <w:sz w:val="24"/>
          <w:szCs w:val="24"/>
        </w:rPr>
        <w:t xml:space="preserve">//Муниципальное образование: инновации и </w:t>
      </w:r>
      <w:proofErr w:type="gramStart"/>
      <w:r w:rsidRPr="00C71CFF">
        <w:rPr>
          <w:rFonts w:ascii="Times New Roman" w:hAnsi="Times New Roman" w:cs="Times New Roman"/>
          <w:color w:val="333333"/>
          <w:sz w:val="24"/>
          <w:szCs w:val="24"/>
        </w:rPr>
        <w:t>эксперимент.-</w:t>
      </w:r>
      <w:proofErr w:type="gramEnd"/>
      <w:r w:rsidRPr="00C71CFF">
        <w:rPr>
          <w:rFonts w:ascii="Times New Roman" w:hAnsi="Times New Roman" w:cs="Times New Roman"/>
          <w:color w:val="333333"/>
          <w:sz w:val="24"/>
          <w:szCs w:val="24"/>
        </w:rPr>
        <w:t xml:space="preserve">2002.-№ 5.-С. 23–29 Основная образовательная программа [Электронный ресурс]. — Режим доступа: </w:t>
      </w:r>
      <w:hyperlink r:id="rId5" w:history="1">
        <w:r w:rsidRPr="004813D9">
          <w:rPr>
            <w:rStyle w:val="a3"/>
            <w:rFonts w:ascii="Times New Roman" w:hAnsi="Times New Roman" w:cs="Times New Roman"/>
            <w:sz w:val="24"/>
            <w:szCs w:val="24"/>
          </w:rPr>
          <w:t>http://ozer.oskoluno.ru/index4.htm</w:t>
        </w:r>
      </w:hyperlink>
      <w:r w:rsidRPr="00C71CFF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FE47B3" w:rsidRPr="00DF4ECB" w:rsidRDefault="00FE47B3" w:rsidP="00FE47B3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  <w:r w:rsidRPr="00C71CFF">
        <w:rPr>
          <w:rFonts w:ascii="Times New Roman" w:hAnsi="Times New Roman" w:cs="Times New Roman"/>
          <w:color w:val="333333"/>
          <w:sz w:val="24"/>
          <w:szCs w:val="24"/>
        </w:rPr>
        <w:t xml:space="preserve">Фоменко И. А. Создание системы формирования нового содержания образования на основе принципов </w:t>
      </w:r>
      <w:proofErr w:type="spellStart"/>
      <w:r w:rsidRPr="00C71CFF">
        <w:rPr>
          <w:rFonts w:ascii="Times New Roman" w:hAnsi="Times New Roman" w:cs="Times New Roman"/>
          <w:color w:val="333333"/>
          <w:sz w:val="24"/>
          <w:szCs w:val="24"/>
        </w:rPr>
        <w:t>метапредметности</w:t>
      </w:r>
      <w:proofErr w:type="spellEnd"/>
      <w:r w:rsidRPr="00C71CFF">
        <w:rPr>
          <w:rFonts w:ascii="Times New Roman" w:hAnsi="Times New Roman" w:cs="Times New Roman"/>
          <w:color w:val="333333"/>
          <w:sz w:val="24"/>
          <w:szCs w:val="24"/>
        </w:rPr>
        <w:t xml:space="preserve"> [Электронный ресурс</w:t>
      </w:r>
      <w:proofErr w:type="gramStart"/>
      <w:r w:rsidRPr="00C71CFF">
        <w:rPr>
          <w:rFonts w:ascii="Times New Roman" w:hAnsi="Times New Roman" w:cs="Times New Roman"/>
          <w:color w:val="333333"/>
          <w:sz w:val="24"/>
          <w:szCs w:val="24"/>
        </w:rPr>
        <w:t>].-</w:t>
      </w:r>
      <w:proofErr w:type="gramEnd"/>
      <w:r w:rsidRPr="00C71CFF">
        <w:rPr>
          <w:rFonts w:ascii="Times New Roman" w:hAnsi="Times New Roman" w:cs="Times New Roman"/>
          <w:color w:val="333333"/>
          <w:sz w:val="24"/>
          <w:szCs w:val="24"/>
        </w:rPr>
        <w:t xml:space="preserve"> Режим доступа: </w:t>
      </w:r>
      <w:hyperlink r:id="rId6" w:history="1">
        <w:r w:rsidRPr="004813D9">
          <w:rPr>
            <w:rStyle w:val="a3"/>
            <w:rFonts w:ascii="Times New Roman" w:hAnsi="Times New Roman" w:cs="Times New Roman"/>
            <w:sz w:val="24"/>
            <w:szCs w:val="24"/>
          </w:rPr>
          <w:t>http://fomenko.edusite.ru/p35aa1.html/</w:t>
        </w:r>
      </w:hyperlink>
    </w:p>
    <w:p w:rsidR="000A6B19" w:rsidRDefault="000A6B19"/>
    <w:sectPr w:rsidR="000A6B19" w:rsidSect="00FE47B3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D2E6B"/>
    <w:multiLevelType w:val="hybridMultilevel"/>
    <w:tmpl w:val="060431A2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 w15:restartNumberingAfterBreak="0">
    <w:nsid w:val="53AF1C44"/>
    <w:multiLevelType w:val="hybridMultilevel"/>
    <w:tmpl w:val="4146757A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" w15:restartNumberingAfterBreak="0">
    <w:nsid w:val="558177D7"/>
    <w:multiLevelType w:val="hybridMultilevel"/>
    <w:tmpl w:val="759AF61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B2E"/>
    <w:rsid w:val="000A6B19"/>
    <w:rsid w:val="007B4B2E"/>
    <w:rsid w:val="00FE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9F1DB4-748C-4340-A604-C55AEA468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7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7B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E4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omenko.edusite.ru/p35aa1.html/" TargetMode="External"/><Relationship Id="rId5" Type="http://schemas.openxmlformats.org/officeDocument/2006/relationships/hyperlink" Target="http://ozer.oskoluno.ru/index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2021-04-07T15:04:00Z</dcterms:created>
  <dcterms:modified xsi:type="dcterms:W3CDTF">2021-04-07T15:04:00Z</dcterms:modified>
</cp:coreProperties>
</file>