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5FE" w:rsidRPr="00D62843" w:rsidRDefault="00A645FE" w:rsidP="00A645FE">
      <w:pPr>
        <w:pStyle w:val="a3"/>
        <w:spacing w:line="240" w:lineRule="atLeast"/>
        <w:jc w:val="center"/>
        <w:rPr>
          <w:color w:val="000000"/>
        </w:rPr>
      </w:pPr>
      <w:r w:rsidRPr="00D62843">
        <w:rPr>
          <w:color w:val="000000"/>
        </w:rPr>
        <w:t>Определение списка учебников и учебных пособий для использования в образовательном процессе основного общего образования – один из критериев готовности образовательного учреждения к введению ФГОС ООО. Поэтому целесообразно обозначить принципы выбора учебно-методических комплектов (УМК).</w:t>
      </w:r>
    </w:p>
    <w:p w:rsidR="00A645FE" w:rsidRPr="00D62843" w:rsidRDefault="00A645FE" w:rsidP="00A645FE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Учебно-методические комплекты - это открытые системы учебных пособий, обеспечивающие личностно-ориентированный уровень обучения в условиях общеобразовательной школы. Учебно-методические комплекты содержат различные структурные элементы: учебники, тетради для учащихся, тетради оценки качества знаний, хрестоматии, методические пособия, рабочие программы, комплекты тестовых заданий, компьютерные программы, электронные приложения и т.п.</w:t>
      </w:r>
    </w:p>
    <w:p w:rsidR="00A645FE" w:rsidRPr="00D62843" w:rsidRDefault="00A645FE" w:rsidP="00A645FE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Согласно статье 32 Закона РФ "Об образовании"  "...к компетенции образовательного учреждения относятся: определение списка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процессе… ". </w:t>
      </w:r>
    </w:p>
    <w:p w:rsidR="00A645FE" w:rsidRPr="00D62843" w:rsidRDefault="00A645FE" w:rsidP="00A645FE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 xml:space="preserve">Согласно статье 55 Закона РФ "Об образовании"  "...при исполнении профессиональных обязанностей педагогические работники имеют право на свободу выбора и использования методик обучения и воспитания, учебных пособий и материалов, учебников в соответствии с образовательной программой, утвержденной образовательным учреждением, методов оценки знаний обучающихся, воспитанников. Выбор учебников и </w:t>
      </w:r>
      <w:proofErr w:type="gramStart"/>
      <w:r w:rsidRPr="00D62843">
        <w:rPr>
          <w:color w:val="000000"/>
        </w:rPr>
        <w:t>учебных пособий, используемых в образовательном процессе …осуществляется</w:t>
      </w:r>
      <w:proofErr w:type="gramEnd"/>
      <w:r w:rsidRPr="00D62843">
        <w:rPr>
          <w:color w:val="000000"/>
        </w:rPr>
        <w:t xml:space="preserve"> в соответствии со списком учебников и учебных пособий, определенным образовательным учреждением".</w:t>
      </w:r>
    </w:p>
    <w:p w:rsidR="00A645FE" w:rsidRPr="00D62843" w:rsidRDefault="00A645FE" w:rsidP="00A645FE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 xml:space="preserve">Таким образом, учителя имеют право выбирать УМК в соответствии с той образовательной программой, которая утверждена в образовательном учреждении. В одном образовательном учреждении в разных классах обучение может осуществляться по </w:t>
      </w:r>
      <w:proofErr w:type="gramStart"/>
      <w:r w:rsidRPr="00D62843">
        <w:rPr>
          <w:color w:val="000000"/>
        </w:rPr>
        <w:t>параллельным</w:t>
      </w:r>
      <w:proofErr w:type="gramEnd"/>
      <w:r w:rsidRPr="00D62843">
        <w:rPr>
          <w:color w:val="000000"/>
        </w:rPr>
        <w:t xml:space="preserve"> УМК.</w:t>
      </w:r>
    </w:p>
    <w:p w:rsidR="00A645FE" w:rsidRPr="00D62843" w:rsidRDefault="00A645FE" w:rsidP="00A645FE">
      <w:pPr>
        <w:numPr>
          <w:ilvl w:val="0"/>
          <w:numId w:val="1"/>
        </w:numPr>
        <w:tabs>
          <w:tab w:val="left" w:pos="-900"/>
          <w:tab w:val="num" w:pos="0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600D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процессе перехода на ФГОС основной задачей учителя становится создание и организация условий, инициирующих ученические действия. Одним из важных компонентов в решении данной задачи является правильный выбор учебно-методического комплекса. Большое количество  учебников в федеральном перечне, рекомендованных и допущенных к использованию в образовательном процессе, позволяет учителю выбрать именно ту линию УМК, которая в большей мере учитывает особенности образовательной программы, реализуемой данной школой. </w:t>
      </w:r>
      <w:r w:rsidRPr="00D62843">
        <w:rPr>
          <w:rFonts w:ascii="Times New Roman" w:eastAsia="Calibri" w:hAnsi="Times New Roman" w:cs="Times New Roman"/>
          <w:sz w:val="24"/>
          <w:szCs w:val="24"/>
          <w:lang w:eastAsia="ru-RU"/>
        </w:rPr>
        <w:t>Рекомендуется изучить и обсудить</w:t>
      </w:r>
      <w:r w:rsidRPr="00D6284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  документы:</w:t>
      </w:r>
    </w:p>
    <w:p w:rsidR="00A645FE" w:rsidRDefault="00A645FE" w:rsidP="00A645FE">
      <w:pPr>
        <w:pStyle w:val="a4"/>
        <w:numPr>
          <w:ilvl w:val="3"/>
          <w:numId w:val="1"/>
        </w:numPr>
        <w:tabs>
          <w:tab w:val="left" w:pos="-900"/>
          <w:tab w:val="num" w:pos="928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D6284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Приказ Министерства образования и науки РФ от 31 марта 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A645FE" w:rsidRPr="00D62843" w:rsidRDefault="00A645FE" w:rsidP="00A645FE">
      <w:pPr>
        <w:pStyle w:val="a4"/>
        <w:numPr>
          <w:ilvl w:val="0"/>
          <w:numId w:val="1"/>
        </w:numPr>
        <w:tabs>
          <w:tab w:val="left" w:pos="9921"/>
        </w:tabs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Calibri" w:hAnsi="Times New Roman" w:cs="Times New Roman"/>
          <w:sz w:val="24"/>
          <w:szCs w:val="24"/>
        </w:rPr>
        <w:t>П</w:t>
      </w:r>
      <w:r w:rsidRPr="00D62843">
        <w:rPr>
          <w:rFonts w:ascii="Times New Roman" w:eastAsia="Calibri" w:hAnsi="Times New Roman" w:cs="Times New Roman"/>
          <w:sz w:val="24"/>
          <w:szCs w:val="24"/>
          <w:shd w:val="clear" w:color="auto" w:fill="EEEEEE"/>
        </w:rPr>
        <w:t>риказ Министерства образования и науки РФ от 26 января 2016 г. №38 «О внесении изменений в федеральный перечень учебников...»</w:t>
      </w:r>
      <w:r w:rsidRPr="00D628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познакомиться с рекомендациями по выбору УМК от издательств, которые находятся на сайте http://ipk.ulstu.ru/, в разделе «Виртуальный методический кабинет» (Методические рекомендации→ Математика).</w:t>
      </w:r>
    </w:p>
    <w:p w:rsidR="00A645FE" w:rsidRPr="00600D66" w:rsidRDefault="00A645FE" w:rsidP="00A645FE">
      <w:pPr>
        <w:tabs>
          <w:tab w:val="left" w:pos="9921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D6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Следует помнить, что подобный выбор осуществляется на несколько лет, поэтому целесообразно использовать учебники и пособия одной линии, одного учебно-методического комплекса.</w:t>
      </w:r>
    </w:p>
    <w:p w:rsidR="00A645FE" w:rsidRPr="00600D66" w:rsidRDefault="00A645FE" w:rsidP="00A645FE">
      <w:pPr>
        <w:spacing w:after="0" w:line="264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D66">
        <w:rPr>
          <w:rFonts w:ascii="Times New Roman" w:eastAsia="Calibri" w:hAnsi="Times New Roman" w:cs="Times New Roman"/>
          <w:sz w:val="24"/>
          <w:szCs w:val="24"/>
          <w:lang w:eastAsia="ru-RU"/>
        </w:rPr>
        <w:t>Выбирая учебник, учителю стоит обратить внимание:</w:t>
      </w:r>
    </w:p>
    <w:p w:rsidR="00A645FE" w:rsidRPr="00600D66" w:rsidRDefault="00A645FE" w:rsidP="00A645FE">
      <w:pPr>
        <w:numPr>
          <w:ilvl w:val="0"/>
          <w:numId w:val="2"/>
        </w:numPr>
        <w:spacing w:after="0" w:line="264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D66">
        <w:rPr>
          <w:rFonts w:ascii="Times New Roman" w:eastAsia="Calibri" w:hAnsi="Times New Roman" w:cs="Times New Roman"/>
          <w:sz w:val="24"/>
          <w:szCs w:val="24"/>
          <w:lang w:eastAsia="ru-RU"/>
        </w:rPr>
        <w:t>на преемственность с начальным уровнем обучения (содержательные линии, дидактические и методические особенности системы обучения, избранные начальной школой, должны получить методическое продолжение в основной школе);</w:t>
      </w:r>
    </w:p>
    <w:p w:rsidR="00A645FE" w:rsidRPr="00600D66" w:rsidRDefault="00A645FE" w:rsidP="00A645FE">
      <w:pPr>
        <w:numPr>
          <w:ilvl w:val="0"/>
          <w:numId w:val="2"/>
        </w:numPr>
        <w:spacing w:after="0" w:line="264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D66">
        <w:rPr>
          <w:rFonts w:ascii="Times New Roman" w:eastAsia="Calibri" w:hAnsi="Times New Roman" w:cs="Times New Roman"/>
          <w:sz w:val="24"/>
          <w:szCs w:val="24"/>
          <w:lang w:eastAsia="ru-RU"/>
        </w:rPr>
        <w:t>на наличие необходимого методического и дидактического материала (рабочие программы, методические рекомендации для учителя, рабочие тетради, электронное приложение к учебнику и т.п.);</w:t>
      </w:r>
    </w:p>
    <w:p w:rsidR="00A645FE" w:rsidRPr="00D62843" w:rsidRDefault="00A645FE" w:rsidP="00A645FE">
      <w:pPr>
        <w:numPr>
          <w:ilvl w:val="0"/>
          <w:numId w:val="2"/>
        </w:numPr>
        <w:spacing w:after="0" w:line="264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Calibri" w:hAnsi="Times New Roman" w:cs="Times New Roman"/>
          <w:sz w:val="24"/>
          <w:szCs w:val="24"/>
          <w:lang w:eastAsia="ru-RU"/>
        </w:rPr>
        <w:t>на завершенность линии.</w:t>
      </w:r>
    </w:p>
    <w:p w:rsidR="00A645FE" w:rsidRPr="00600D66" w:rsidRDefault="00A645FE" w:rsidP="00A645FE">
      <w:pPr>
        <w:tabs>
          <w:tab w:val="left" w:pos="9921"/>
        </w:tabs>
        <w:autoSpaceDE w:val="0"/>
        <w:autoSpaceDN w:val="0"/>
        <w:adjustRightInd w:val="0"/>
        <w:spacing w:after="120" w:line="26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D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Приведу краткую характеристику некоторых УМК 5-6 классов соответствующих федеральному государственному образовательному стандарту и нечасто используемых учителями. В первой колонке даны ссылки на сайты издательств, где можно более подробно познакомиться как с перечисленными УМК, так и другими, выходящими в данных издательствах.  Кроме того, на сайтах представлены </w:t>
      </w:r>
      <w:proofErr w:type="spellStart"/>
      <w:r w:rsidRPr="00600D66">
        <w:rPr>
          <w:rFonts w:ascii="Times New Roman" w:eastAsia="Calibri" w:hAnsi="Times New Roman" w:cs="Times New Roman"/>
          <w:sz w:val="24"/>
          <w:szCs w:val="24"/>
          <w:lang w:eastAsia="ru-RU"/>
        </w:rPr>
        <w:t>видеолекции</w:t>
      </w:r>
      <w:proofErr w:type="spellEnd"/>
      <w:r w:rsidRPr="00600D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00D66">
        <w:rPr>
          <w:rFonts w:ascii="Times New Roman" w:eastAsia="Calibri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600D66">
        <w:rPr>
          <w:rFonts w:ascii="Times New Roman" w:eastAsia="Calibri" w:hAnsi="Times New Roman" w:cs="Times New Roman"/>
          <w:sz w:val="24"/>
          <w:szCs w:val="24"/>
          <w:lang w:eastAsia="ru-RU"/>
        </w:rPr>
        <w:t>, авторские мастерские и другой  методический материал, призванный помочь учителю математики в осмыслении обновленного предметного содержания и успешного перехода на ФГОС.</w:t>
      </w:r>
    </w:p>
    <w:tbl>
      <w:tblPr>
        <w:tblW w:w="9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2"/>
        <w:gridCol w:w="4678"/>
        <w:gridCol w:w="1838"/>
      </w:tblGrid>
      <w:tr w:rsidR="00A645FE" w:rsidRPr="00D62843" w:rsidTr="00881924">
        <w:trPr>
          <w:jc w:val="center"/>
        </w:trPr>
        <w:tc>
          <w:tcPr>
            <w:tcW w:w="2832" w:type="dxa"/>
            <w:vAlign w:val="center"/>
          </w:tcPr>
          <w:p w:rsidR="00A645FE" w:rsidRPr="00D62843" w:rsidRDefault="00A645FE" w:rsidP="008819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Авторы</w:t>
            </w:r>
          </w:p>
          <w:p w:rsidR="00A645FE" w:rsidRPr="00D62843" w:rsidRDefault="00A645FE" w:rsidP="008819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A645FE" w:rsidRPr="00D62843" w:rsidRDefault="00A645FE" w:rsidP="008819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Основная концепция УМК</w:t>
            </w:r>
          </w:p>
          <w:p w:rsidR="00A645FE" w:rsidRPr="00D62843" w:rsidRDefault="00A645FE" w:rsidP="008819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</w:tcPr>
          <w:p w:rsidR="00A645FE" w:rsidRPr="00D62843" w:rsidRDefault="00A645FE" w:rsidP="008819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Состав УМК</w:t>
            </w:r>
          </w:p>
        </w:tc>
      </w:tr>
      <w:tr w:rsidR="00A645FE" w:rsidRPr="00D62843" w:rsidTr="00881924">
        <w:trPr>
          <w:jc w:val="center"/>
        </w:trPr>
        <w:tc>
          <w:tcPr>
            <w:tcW w:w="2832" w:type="dxa"/>
          </w:tcPr>
          <w:p w:rsidR="00A645FE" w:rsidRPr="00600D66" w:rsidRDefault="00A645FE" w:rsidP="00881924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Бунимович</w:t>
            </w:r>
            <w:proofErr w:type="spellEnd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Е. А., </w:t>
            </w:r>
          </w:p>
          <w:p w:rsidR="00A645FE" w:rsidRPr="00600D66" w:rsidRDefault="00A645FE" w:rsidP="00881924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Дорофеев Г.</w:t>
            </w: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В., </w:t>
            </w:r>
          </w:p>
          <w:p w:rsidR="00A645FE" w:rsidRPr="00D62843" w:rsidRDefault="00A645FE" w:rsidP="00881924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Суворова С.</w:t>
            </w: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Б. и др. </w:t>
            </w: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Математика. Арифметика. Геометрия. </w:t>
            </w:r>
          </w:p>
          <w:p w:rsidR="00A645FE" w:rsidRPr="00D62843" w:rsidRDefault="00A645FE" w:rsidP="00881924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645FE" w:rsidRPr="00D62843" w:rsidRDefault="00A645FE" w:rsidP="008819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A645FE" w:rsidRPr="00600D66" w:rsidRDefault="00A645FE" w:rsidP="008819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Четкая функциональная направленность каждого компонента УМК на решение определенной педагогической задачи; </w:t>
            </w:r>
            <w:r w:rsidRPr="00600D66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единый </w:t>
            </w:r>
            <w:proofErr w:type="gramStart"/>
            <w:r w:rsidRPr="00600D66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методический подход</w:t>
            </w:r>
            <w:proofErr w:type="gramEnd"/>
            <w:r w:rsidRPr="00600D66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, учитывающий возрастные психофизиологические особенности школьников;</w:t>
            </w:r>
            <w:r w:rsidRPr="00600D66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t xml:space="preserve"> наличие «навигационной» системы, обеспечивающей</w:t>
            </w:r>
          </w:p>
        </w:tc>
        <w:tc>
          <w:tcPr>
            <w:tcW w:w="1838" w:type="dxa"/>
            <w:tcMar>
              <w:left w:w="57" w:type="dxa"/>
              <w:right w:w="57" w:type="dxa"/>
            </w:tcMar>
          </w:tcPr>
          <w:p w:rsidR="00A645FE" w:rsidRPr="00600D66" w:rsidRDefault="00A645FE" w:rsidP="00881924">
            <w:pPr>
              <w:widowControl w:val="0"/>
              <w:tabs>
                <w:tab w:val="left" w:pos="36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Рабочая программа; учебники; электронное приложение к учебнику; </w:t>
            </w:r>
          </w:p>
          <w:p w:rsidR="00A645FE" w:rsidRPr="00D62843" w:rsidRDefault="00A645FE" w:rsidP="0088192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тетради-тренажеры;</w:t>
            </w:r>
          </w:p>
        </w:tc>
      </w:tr>
      <w:tr w:rsidR="00A645FE" w:rsidRPr="00600D66" w:rsidTr="00881924">
        <w:trPr>
          <w:trHeight w:val="2541"/>
          <w:jc w:val="center"/>
        </w:trPr>
        <w:tc>
          <w:tcPr>
            <w:tcW w:w="2832" w:type="dxa"/>
          </w:tcPr>
          <w:p w:rsidR="00A645FE" w:rsidRPr="00600D66" w:rsidRDefault="00A645FE" w:rsidP="00881924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Бунимович</w:t>
            </w:r>
            <w:proofErr w:type="spellEnd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Е.</w:t>
            </w: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А., Кузнецова Л.</w:t>
            </w: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В., </w:t>
            </w:r>
          </w:p>
          <w:p w:rsidR="00A645FE" w:rsidRPr="00600D66" w:rsidRDefault="00A645FE" w:rsidP="00881924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Минаева С.</w:t>
            </w: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С. и др. Математика. Арифметика. Геометрия. </w:t>
            </w:r>
          </w:p>
          <w:p w:rsidR="00A645FE" w:rsidRPr="00600D66" w:rsidRDefault="00A645FE" w:rsidP="00881924">
            <w:pPr>
              <w:spacing w:after="6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645FE" w:rsidRPr="00600D66" w:rsidRDefault="00A645FE" w:rsidP="008819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A645FE" w:rsidRPr="00600D66" w:rsidRDefault="00A645FE" w:rsidP="008819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t>системность организации учебного процесса и удобство поиска информации; использование прогрессивных форм и способов подачи материала, основанных на современных информационных технологиях.</w:t>
            </w:r>
          </w:p>
        </w:tc>
        <w:tc>
          <w:tcPr>
            <w:tcW w:w="1838" w:type="dxa"/>
            <w:tcMar>
              <w:left w:w="57" w:type="dxa"/>
              <w:right w:w="57" w:type="dxa"/>
            </w:tcMar>
          </w:tcPr>
          <w:p w:rsidR="00A645FE" w:rsidRPr="00600D66" w:rsidRDefault="00A645FE" w:rsidP="00881924">
            <w:pPr>
              <w:widowControl w:val="0"/>
              <w:tabs>
                <w:tab w:val="left" w:pos="368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задачники; тетради-</w:t>
            </w:r>
            <w:proofErr w:type="spellStart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</w:t>
            </w:r>
            <w:proofErr w:type="spellEnd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менаторы</w:t>
            </w:r>
            <w:proofErr w:type="spellEnd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gramStart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поурочное</w:t>
            </w:r>
            <w:proofErr w:type="gramEnd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тематическое </w:t>
            </w:r>
            <w:proofErr w:type="spellStart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планирова-ние</w:t>
            </w:r>
            <w:proofErr w:type="spellEnd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A645FE" w:rsidRPr="00600D66" w:rsidTr="00881924">
        <w:trPr>
          <w:trHeight w:val="3707"/>
          <w:jc w:val="center"/>
        </w:trPr>
        <w:tc>
          <w:tcPr>
            <w:tcW w:w="2832" w:type="dxa"/>
          </w:tcPr>
          <w:p w:rsidR="00A645FE" w:rsidRPr="00600D66" w:rsidRDefault="00A645FE" w:rsidP="00881924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Дорофеев Г.</w:t>
            </w: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В., </w:t>
            </w:r>
            <w:proofErr w:type="spellStart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Шарыгин</w:t>
            </w:r>
            <w:proofErr w:type="spellEnd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</w:t>
            </w: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Ф., Суворова С.</w:t>
            </w: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Б. и др./Под ред. Дорофеева</w:t>
            </w: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В., </w:t>
            </w:r>
            <w:proofErr w:type="spellStart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Шарыгина</w:t>
            </w:r>
            <w:proofErr w:type="spellEnd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И.</w:t>
            </w: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Ф. </w:t>
            </w:r>
          </w:p>
          <w:p w:rsidR="00A645FE" w:rsidRPr="00600D66" w:rsidRDefault="00A645FE" w:rsidP="00881924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Математика. 5 </w:t>
            </w:r>
            <w:proofErr w:type="spellStart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645FE" w:rsidRPr="00600D66" w:rsidRDefault="00A645FE" w:rsidP="00881924">
            <w:pPr>
              <w:spacing w:after="6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Математика. 6 </w:t>
            </w:r>
            <w:proofErr w:type="spellStart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645FE" w:rsidRPr="00600D66" w:rsidRDefault="00A645FE" w:rsidP="00A645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A645FE" w:rsidRPr="00600D66" w:rsidRDefault="00A645FE" w:rsidP="008819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УМК направлен на развитие познавательной сферы учащихся, активное формирование универсальных учебных действий; создание условий для понимания и осознанного овладения содержанием курса; эффективное обучение математическому языку и знаково-символическим действиям; использование технологии уровневой</w:t>
            </w:r>
            <w:r w:rsidRPr="00D628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00D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дифференциации, которая позволяет работать в классах разного уровня, индивидуализировать учебный процесс в рамках одного коллектива.</w:t>
            </w:r>
          </w:p>
        </w:tc>
        <w:tc>
          <w:tcPr>
            <w:tcW w:w="1838" w:type="dxa"/>
            <w:tcMar>
              <w:left w:w="57" w:type="dxa"/>
              <w:right w:w="57" w:type="dxa"/>
            </w:tcMar>
          </w:tcPr>
          <w:p w:rsidR="00A645FE" w:rsidRPr="00600D66" w:rsidRDefault="00A645FE" w:rsidP="008819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Рабочая </w:t>
            </w:r>
          </w:p>
          <w:p w:rsidR="00A645FE" w:rsidRPr="00600D66" w:rsidRDefault="00A645FE" w:rsidP="008819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программа; учебник; </w:t>
            </w:r>
          </w:p>
          <w:p w:rsidR="00A645FE" w:rsidRPr="00600D66" w:rsidRDefault="00A645FE" w:rsidP="0088192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тетрадь; дидактические материалы; тематические тесты; контрольные работы; устные упражнения; методические рекомендации (размещены на сайте издательства).</w:t>
            </w:r>
          </w:p>
        </w:tc>
      </w:tr>
      <w:tr w:rsidR="00A645FE" w:rsidRPr="00600D66" w:rsidTr="00881924">
        <w:trPr>
          <w:trHeight w:val="2055"/>
          <w:jc w:val="center"/>
        </w:trPr>
        <w:tc>
          <w:tcPr>
            <w:tcW w:w="2832" w:type="dxa"/>
          </w:tcPr>
          <w:p w:rsidR="00A645FE" w:rsidRPr="00600D66" w:rsidRDefault="00A645FE" w:rsidP="00881924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Гельфман</w:t>
            </w:r>
            <w:proofErr w:type="spellEnd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Э.</w:t>
            </w: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Г., </w:t>
            </w:r>
          </w:p>
          <w:p w:rsidR="00A645FE" w:rsidRPr="00600D66" w:rsidRDefault="00A645FE" w:rsidP="00881924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Холодная О.</w:t>
            </w: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 </w:t>
            </w:r>
          </w:p>
          <w:p w:rsidR="00A645FE" w:rsidRPr="00600D66" w:rsidRDefault="00A645FE" w:rsidP="00881924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Математика. 5</w:t>
            </w: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645FE" w:rsidRPr="00600D66" w:rsidRDefault="00A645FE" w:rsidP="00881924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Математика. 6</w:t>
            </w: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645FE" w:rsidRPr="00600D66" w:rsidRDefault="00A645FE" w:rsidP="008819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45FE" w:rsidRPr="00600D66" w:rsidRDefault="00A645FE" w:rsidP="008819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45FE" w:rsidRPr="00600D66" w:rsidRDefault="00A645FE" w:rsidP="008819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A645FE" w:rsidRPr="00600D66" w:rsidRDefault="00A645FE" w:rsidP="008819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Учебник входит в состав учебно-методического комплекта «Математика» для 5 и 6 классов, который   подготовлен в рамках реализации проекта «Математика. Психология. Интеллект». </w:t>
            </w:r>
            <w:proofErr w:type="gramStart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Данный</w:t>
            </w:r>
            <w:proofErr w:type="gramEnd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УМК ориентирован на интеллектуальное развитие учащихся на основе обогащения их ментального опыта. Все элементы УМК разрабатывались с учетом основных положений </w:t>
            </w:r>
            <w:proofErr w:type="spellStart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личностно-ориентированного</w:t>
            </w:r>
            <w:proofErr w:type="gramEnd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компетентностного</w:t>
            </w:r>
            <w:proofErr w:type="spellEnd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подходов. Особое внимание уделяется обучению разнообразным умениям работать с учебным текстом. </w:t>
            </w:r>
          </w:p>
        </w:tc>
        <w:tc>
          <w:tcPr>
            <w:tcW w:w="1838" w:type="dxa"/>
            <w:tcMar>
              <w:left w:w="57" w:type="dxa"/>
              <w:right w:w="57" w:type="dxa"/>
            </w:tcMar>
          </w:tcPr>
          <w:p w:rsidR="00A645FE" w:rsidRPr="00600D66" w:rsidRDefault="00A645FE" w:rsidP="008819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Рабочая </w:t>
            </w:r>
          </w:p>
          <w:p w:rsidR="00A645FE" w:rsidRPr="00600D66" w:rsidRDefault="00A645FE" w:rsidP="008819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программа, учебники; учебное пособие, рабочие тетради, электронное приложение к учебнику; тематическое планирование </w:t>
            </w:r>
          </w:p>
        </w:tc>
      </w:tr>
      <w:tr w:rsidR="00A645FE" w:rsidRPr="00600D66" w:rsidTr="00881924">
        <w:trPr>
          <w:trHeight w:val="4602"/>
          <w:jc w:val="center"/>
        </w:trPr>
        <w:tc>
          <w:tcPr>
            <w:tcW w:w="2832" w:type="dxa"/>
          </w:tcPr>
          <w:p w:rsidR="00A645FE" w:rsidRPr="00600D66" w:rsidRDefault="00A645FE" w:rsidP="00881924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Муравин</w:t>
            </w:r>
            <w:proofErr w:type="spellEnd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Г.К., </w:t>
            </w:r>
          </w:p>
          <w:p w:rsidR="00A645FE" w:rsidRPr="00600D66" w:rsidRDefault="00A645FE" w:rsidP="00881924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Муравина</w:t>
            </w:r>
            <w:proofErr w:type="spellEnd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О.В. </w:t>
            </w:r>
          </w:p>
          <w:p w:rsidR="00A645FE" w:rsidRPr="00600D66" w:rsidRDefault="00A645FE" w:rsidP="00881924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Математика. 5 </w:t>
            </w:r>
            <w:proofErr w:type="spellStart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645FE" w:rsidRPr="00600D66" w:rsidRDefault="00A645FE" w:rsidP="00881924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Математика. 6 </w:t>
            </w:r>
            <w:proofErr w:type="spellStart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645FE" w:rsidRPr="00600D66" w:rsidRDefault="00A645FE" w:rsidP="00881924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45FE" w:rsidRPr="00600D66" w:rsidRDefault="00A645FE" w:rsidP="008819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45FE" w:rsidRPr="00600D66" w:rsidRDefault="00A645FE" w:rsidP="008819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A645FE" w:rsidRPr="00D62843" w:rsidRDefault="00A645FE" w:rsidP="008819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Учебник входит в систему учебников «Вертикаль». </w:t>
            </w:r>
            <w:r w:rsidRPr="00600D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  <w:proofErr w:type="gramStart"/>
            <w:r w:rsidRPr="00600D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направлен</w:t>
            </w:r>
            <w:proofErr w:type="gramEnd"/>
            <w:r w:rsidRPr="00600D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творческого самостоятельного мышления школьников и осознанное усвоение материала. Объяснительные тексты написаны кратко, в доступной форме, </w:t>
            </w: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что создает комфортные условия для приобщения учащихся к чтению учебной литературы. </w:t>
            </w:r>
            <w:r w:rsidRPr="00600D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Теоретический материал разделен </w:t>
            </w:r>
            <w:proofErr w:type="gramStart"/>
            <w:r w:rsidRPr="00600D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600D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основной и дополнительный. В </w:t>
            </w:r>
            <w:proofErr w:type="gramStart"/>
            <w:r w:rsidRPr="00600D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данном</w:t>
            </w:r>
            <w:proofErr w:type="gramEnd"/>
            <w:r w:rsidRPr="00600D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УМК реализуется технология уровневой дифференциации. </w:t>
            </w:r>
            <w:r w:rsidRPr="00D628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Особое внимание авторы уделяют геометрической составляющей. </w:t>
            </w:r>
          </w:p>
        </w:tc>
        <w:tc>
          <w:tcPr>
            <w:tcW w:w="1838" w:type="dxa"/>
            <w:tcMar>
              <w:left w:w="57" w:type="dxa"/>
              <w:right w:w="57" w:type="dxa"/>
            </w:tcMar>
          </w:tcPr>
          <w:p w:rsidR="00A645FE" w:rsidRPr="00600D66" w:rsidRDefault="00A645FE" w:rsidP="008819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Рабочая </w:t>
            </w:r>
          </w:p>
          <w:p w:rsidR="00A645FE" w:rsidRPr="00600D66" w:rsidRDefault="00A645FE" w:rsidP="008819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программа; учебники; методические рекомендации для учителя; рабочие тетради, дидактические материалы; электронное приложение к учебнику, авторский сайт </w:t>
            </w:r>
            <w:r w:rsidRPr="00D62843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</w:t>
            </w:r>
            <w:r w:rsidRPr="00600D66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://</w:t>
            </w:r>
            <w:r w:rsidRPr="00D62843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muravin</w:t>
            </w:r>
            <w:r w:rsidRPr="00600D66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2007.</w:t>
            </w:r>
            <w:r w:rsidRPr="00D62843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narod</w:t>
            </w:r>
            <w:r w:rsidRPr="00600D66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.</w:t>
            </w:r>
            <w:r w:rsidRPr="00D62843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ru</w:t>
            </w:r>
          </w:p>
        </w:tc>
      </w:tr>
      <w:tr w:rsidR="00A645FE" w:rsidRPr="00600D66" w:rsidTr="00881924">
        <w:trPr>
          <w:trHeight w:val="698"/>
          <w:jc w:val="center"/>
        </w:trPr>
        <w:tc>
          <w:tcPr>
            <w:tcW w:w="2832" w:type="dxa"/>
          </w:tcPr>
          <w:p w:rsidR="00A645FE" w:rsidRPr="00600D66" w:rsidRDefault="00A645FE" w:rsidP="00881924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Мерзляк</w:t>
            </w:r>
            <w:proofErr w:type="gramEnd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А.Г., </w:t>
            </w:r>
          </w:p>
          <w:p w:rsidR="00A645FE" w:rsidRPr="00600D66" w:rsidRDefault="00A645FE" w:rsidP="00881924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Полонский В.Б., Якир М.С. </w:t>
            </w:r>
          </w:p>
          <w:p w:rsidR="00A645FE" w:rsidRPr="00600D66" w:rsidRDefault="00A645FE" w:rsidP="00881924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Математика. 5 класс.</w:t>
            </w:r>
          </w:p>
          <w:p w:rsidR="00A645FE" w:rsidRPr="00600D66" w:rsidRDefault="00A645FE" w:rsidP="0088192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45FE" w:rsidRPr="00600D66" w:rsidRDefault="00A645FE" w:rsidP="0088192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45FE" w:rsidRPr="00600D66" w:rsidRDefault="00A645FE" w:rsidP="0088192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45FE" w:rsidRPr="00600D66" w:rsidRDefault="00A645FE" w:rsidP="0088192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A645FE" w:rsidRPr="00600D66" w:rsidRDefault="00A645FE" w:rsidP="008819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Учебник входит в систему учебников «Алгоритм успеха». Он ориентирован на реализацию системно-</w:t>
            </w:r>
            <w:proofErr w:type="spellStart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подхода. Обучающийся становится активным субъектом образовательного </w:t>
            </w: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процесса, а сам процесс приобретает </w:t>
            </w:r>
            <w:proofErr w:type="spellStart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деятельностную</w:t>
            </w:r>
            <w:proofErr w:type="spellEnd"/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направленность. При этом используются разнообразные формы обучения: работа в паре, группе, современные (в том числе информационные) технологии обучения.</w:t>
            </w:r>
          </w:p>
        </w:tc>
        <w:tc>
          <w:tcPr>
            <w:tcW w:w="1838" w:type="dxa"/>
            <w:tcMar>
              <w:left w:w="57" w:type="dxa"/>
              <w:right w:w="57" w:type="dxa"/>
            </w:tcMar>
          </w:tcPr>
          <w:p w:rsidR="00A645FE" w:rsidRPr="00600D66" w:rsidRDefault="00A645FE" w:rsidP="008819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Рабочая программа; учебники; дидактические материалы; </w:t>
            </w:r>
            <w:r w:rsidRPr="00600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электронное приложение к учебнику.</w:t>
            </w:r>
          </w:p>
        </w:tc>
      </w:tr>
    </w:tbl>
    <w:p w:rsidR="00A645FE" w:rsidRDefault="00A645FE" w:rsidP="00A645F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645FE" w:rsidRPr="00600D66" w:rsidRDefault="00A645FE" w:rsidP="00A645FE">
      <w:pPr>
        <w:rPr>
          <w:rFonts w:ascii="Times New Roman" w:hAnsi="Times New Roman" w:cs="Times New Roman"/>
          <w:sz w:val="24"/>
          <w:szCs w:val="24"/>
        </w:rPr>
      </w:pPr>
      <w:r w:rsidRPr="00600D66">
        <w:rPr>
          <w:rFonts w:ascii="Times New Roman" w:hAnsi="Times New Roman" w:cs="Times New Roman"/>
          <w:sz w:val="24"/>
          <w:szCs w:val="24"/>
        </w:rPr>
        <w:t>В 20</w:t>
      </w:r>
      <w:r w:rsidRPr="00A645FE">
        <w:rPr>
          <w:rFonts w:ascii="Times New Roman" w:hAnsi="Times New Roman" w:cs="Times New Roman"/>
          <w:sz w:val="24"/>
          <w:szCs w:val="24"/>
        </w:rPr>
        <w:t>21</w:t>
      </w:r>
      <w:r w:rsidRPr="00600D66">
        <w:rPr>
          <w:rFonts w:ascii="Times New Roman" w:hAnsi="Times New Roman" w:cs="Times New Roman"/>
          <w:sz w:val="24"/>
          <w:szCs w:val="24"/>
        </w:rPr>
        <w:t>–20</w:t>
      </w:r>
      <w:r w:rsidRPr="00A645FE">
        <w:rPr>
          <w:rFonts w:ascii="Times New Roman" w:hAnsi="Times New Roman" w:cs="Times New Roman"/>
          <w:sz w:val="24"/>
          <w:szCs w:val="24"/>
        </w:rPr>
        <w:t>22</w:t>
      </w:r>
      <w:r w:rsidRPr="00600D66">
        <w:rPr>
          <w:rFonts w:ascii="Times New Roman" w:hAnsi="Times New Roman" w:cs="Times New Roman"/>
          <w:sz w:val="24"/>
          <w:szCs w:val="24"/>
        </w:rPr>
        <w:t xml:space="preserve"> учебному году продолжается поэтапный переход на реализацию федеральных государственных образовательных стандартов нового поколения.</w:t>
      </w:r>
    </w:p>
    <w:p w:rsidR="00F20A04" w:rsidRDefault="00F20A04">
      <w:bookmarkStart w:id="0" w:name="_GoBack"/>
      <w:bookmarkEnd w:id="0"/>
    </w:p>
    <w:sectPr w:rsidR="00F20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7BAE"/>
    <w:multiLevelType w:val="hybridMultilevel"/>
    <w:tmpl w:val="314ED2D8"/>
    <w:lvl w:ilvl="0" w:tplc="BDF4C8D0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7FC71FD"/>
    <w:multiLevelType w:val="hybridMultilevel"/>
    <w:tmpl w:val="15D297BC"/>
    <w:lvl w:ilvl="0" w:tplc="B2223D2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00F"/>
    <w:rsid w:val="0017500F"/>
    <w:rsid w:val="00A645FE"/>
    <w:rsid w:val="00F2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645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64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1182</Words>
  <Characters>6739</Characters>
  <Application>Microsoft Office Word</Application>
  <DocSecurity>0</DocSecurity>
  <Lines>56</Lines>
  <Paragraphs>15</Paragraphs>
  <ScaleCrop>false</ScaleCrop>
  <Company/>
  <LinksUpToDate>false</LinksUpToDate>
  <CharactersWithSpaces>7906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2021-09-19T18:17:00Z</dcterms:created>
  <dcterms:modified xsi:type="dcterms:W3CDTF">2021-09-19T18:23:00Z</dcterms:modified>
</cp:coreProperties>
</file>