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EF" w:rsidRPr="00D9516B" w:rsidRDefault="00D9516B">
      <w:r w:rsidRPr="00ED0836">
        <w:rPr>
          <w:bCs/>
          <w:sz w:val="20"/>
          <w:szCs w:val="20"/>
          <w:lang w:eastAsia="ru-RU"/>
        </w:rPr>
        <w:t xml:space="preserve">Психолого-педагогические основы профессиональной деятельности педагога  в условиях </w:t>
      </w:r>
      <w:proofErr w:type="spellStart"/>
      <w:r w:rsidRPr="00ED0836">
        <w:rPr>
          <w:bCs/>
          <w:sz w:val="20"/>
          <w:szCs w:val="20"/>
          <w:lang w:eastAsia="ru-RU"/>
        </w:rPr>
        <w:t>цифровизации</w:t>
      </w:r>
      <w:proofErr w:type="spellEnd"/>
      <w:r w:rsidRPr="00ED0836">
        <w:rPr>
          <w:bCs/>
          <w:sz w:val="20"/>
          <w:szCs w:val="20"/>
          <w:lang w:eastAsia="ru-RU"/>
        </w:rPr>
        <w:t xml:space="preserve"> школьного образования</w:t>
      </w:r>
    </w:p>
    <w:p w:rsidR="00D9516B" w:rsidRPr="00D9516B" w:rsidRDefault="00D9516B"/>
    <w:p w:rsidR="00D9516B" w:rsidRPr="00D9516B" w:rsidRDefault="00D9516B" w:rsidP="00D9516B">
      <w:pPr>
        <w:shd w:val="clear" w:color="auto" w:fill="F7F9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</w:pPr>
      <w:bookmarkStart w:id="0" w:name="_GoBack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Современный сложный и неопределенный мир все чаще ставит перед школой новые задачи, требующие достаточно быстрого и обоснованного решения. Основные горизонты развития современной сферы образования во многом обусловлены расширяющейся цифровой трансформацией отраслей экономики и социальной сферы, которая в настоящее время в соответствии с Указом Президента «О национальных целях развития Российской Федерации на период до 2030 года» является одной из национальных целей развития страны. </w:t>
      </w:r>
      <w:proofErr w:type="spellStart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Цифровизация</w:t>
      </w:r>
      <w:proofErr w:type="spellEnd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 xml:space="preserve"> образования рассматривается авторами статьи как качественно новый этап развития образования в условиях смены технологического уклада общества, перехода к цифровой экономике, который предполагает использование в процессе обучения новые педагогические средства – «цифровые инструменты» для организации образовательного процесса, в частности, для педагогической поддержки учащихся. </w:t>
      </w:r>
    </w:p>
    <w:p w:rsidR="00D9516B" w:rsidRPr="00D9516B" w:rsidRDefault="00D9516B" w:rsidP="00D9516B">
      <w:pPr>
        <w:shd w:val="clear" w:color="auto" w:fill="F7F9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</w:pPr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 xml:space="preserve">Как известно, концепция поддержки ученика была предложена О.С. </w:t>
      </w:r>
      <w:proofErr w:type="spellStart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Газманом</w:t>
      </w:r>
      <w:proofErr w:type="spellEnd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, который определял ее как процесс совместного с ребенком определения его собственных интересов, целей, возможностей и путей преодоления препятствий (проблем), мешающих ему сохранить свое человеческое достоинство и самостоятельно достигать желаемых результатов в обучении, самовоспитании, общении, здоровом образе жизни [2].</w:t>
      </w:r>
    </w:p>
    <w:p w:rsidR="00D9516B" w:rsidRPr="00D9516B" w:rsidRDefault="00D9516B" w:rsidP="00D9516B">
      <w:pPr>
        <w:shd w:val="clear" w:color="auto" w:fill="F7F9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</w:pPr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Поддерживая и развивая эту точку зрения, авторы статьи рассматривают педагогическую поддержку как интегральную сущностную характеристику педагогической деятельности [5], которая</w:t>
      </w:r>
      <w:r w:rsidRPr="00D9516B">
        <w:rPr>
          <w:rFonts w:ascii="Times New Roman" w:eastAsia="Times New Roman" w:hAnsi="Times New Roman" w:cs="Times New Roman"/>
          <w:bCs/>
          <w:iCs/>
          <w:color w:val="555A64"/>
          <w:sz w:val="28"/>
          <w:szCs w:val="28"/>
          <w:lang w:eastAsia="ru-RU"/>
        </w:rPr>
        <w:t> </w:t>
      </w:r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заключается в оказании помощи растущему человеку в самоопределении и самореализации в ситуациях возникновения трудностей; как самостоятельную профессиональную задачу учителя – оказание содействия самоопределению ученика в образовательном процессе. Особенность этой профессиональной задачи заключается в том, что каждый этап её решения </w:t>
      </w:r>
      <w:r w:rsidRPr="00D9516B">
        <w:rPr>
          <w:rFonts w:ascii="Times New Roman" w:eastAsia="Times New Roman" w:hAnsi="Times New Roman" w:cs="Times New Roman"/>
          <w:bCs/>
          <w:iCs/>
          <w:color w:val="555A64"/>
          <w:sz w:val="28"/>
          <w:szCs w:val="28"/>
          <w:lang w:eastAsia="ru-RU"/>
        </w:rPr>
        <w:t>осуществляется учителем совместно с учеником</w:t>
      </w:r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 xml:space="preserve"> и ориентирована на совместный с учеником поиск оптимального решения проблемы (задачи) в сложившейся ситуации. Это в свою очередь предполагает поиск причин возникновения проблемы, т.е. проведение диагностики, а затем обсуждение вариантов взаимодействия в деятельности по решению проблемы, совместное обсуждение с учеником успехов и неудач. </w:t>
      </w:r>
      <w:proofErr w:type="gramStart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Рассмотрим</w:t>
      </w:r>
      <w:proofErr w:type="gramEnd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 xml:space="preserve"> каким образом педагоги решают эту задачу на практике. </w:t>
      </w:r>
    </w:p>
    <w:p w:rsidR="00D9516B" w:rsidRPr="00D9516B" w:rsidRDefault="00D9516B" w:rsidP="00D9516B">
      <w:pPr>
        <w:shd w:val="clear" w:color="auto" w:fill="F7F9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</w:pPr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 xml:space="preserve">Как показала практика массового перехода на формат дистанционного обучения, для организации взаимодействия субъектов </w:t>
      </w:r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lastRenderedPageBreak/>
        <w:t>процесса обучения реализация педагогической поддержки в цифровой образовательной среде становится принципиально важным условием. </w:t>
      </w:r>
    </w:p>
    <w:p w:rsidR="00D9516B" w:rsidRPr="00D9516B" w:rsidRDefault="00D9516B" w:rsidP="00D9516B">
      <w:pPr>
        <w:shd w:val="clear" w:color="auto" w:fill="F7F9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</w:pPr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 xml:space="preserve">Выявление </w:t>
      </w:r>
      <w:proofErr w:type="gramStart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актуальных</w:t>
      </w:r>
      <w:proofErr w:type="gramEnd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 xml:space="preserve"> по мнению педагогов проблем подростков, разрешение которых возможно в процессе психолого-педагогической поддержки, а также анализ используемых педагогами средства поддержки в современных условиях расширяющейся </w:t>
      </w:r>
      <w:proofErr w:type="spellStart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цифровизации</w:t>
      </w:r>
      <w:proofErr w:type="spellEnd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 xml:space="preserve"> образования стали целью массового опроса, в котором приняли участие 394 педагога школ одного из районов Санкт-Петербурга и более 545 педагогов школ Ленинградской области с целью выявления используемых в образовательной практике средств психолого-педагогической поддержки учащихся в цифровой образовательной среде основной школы (5-9 классы). </w:t>
      </w:r>
    </w:p>
    <w:p w:rsidR="00D9516B" w:rsidRPr="00D9516B" w:rsidRDefault="00D9516B" w:rsidP="00D9516B">
      <w:pPr>
        <w:shd w:val="clear" w:color="auto" w:fill="F7F9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</w:pPr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Важнейшим условием осуществления педагогической поддержки является выявление и понимание педагогом проблем, важных для подросткового возраста. Респондентам было предложено отметить значимость следующих проблем для школьников 5 – 7 классов и 8 – 9 классов: освоения предметного содержания, коммуникации и поведения, личностно-эмоциональные проблемы школьников, профессионального самоопределения в цифровой среде, информационной безопасности, информационной культуры, психосоматического здоровья в цифровой среде. </w:t>
      </w:r>
    </w:p>
    <w:p w:rsidR="00D9516B" w:rsidRPr="00D9516B" w:rsidRDefault="00D9516B" w:rsidP="00D9516B">
      <w:pPr>
        <w:shd w:val="clear" w:color="auto" w:fill="F7F9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</w:pPr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Независимо от места расположения школы, педагоги выделяют одинаковые, по их мнению, проблемы, характерные для подростков. Так, и у младших и у старших подростков отмечены как наиболее значимые и проявляемые во взаимодействии личностно-эмоциональные проблемы, что характерно для этого периода в развитии личности. </w:t>
      </w:r>
    </w:p>
    <w:p w:rsidR="00D9516B" w:rsidRPr="00D9516B" w:rsidRDefault="00D9516B" w:rsidP="00D9516B">
      <w:pPr>
        <w:shd w:val="clear" w:color="auto" w:fill="F7F9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</w:pPr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Вторая группа проблем, в определении которых также не выявлено существенного различия в ответах педагогов школ, находящихся в разных социокультурных условиях, являются проблемы коммуникации и поведения для учащихся 5-7 классов и проблемы освоения предметного содержания в 8-9 классах. </w:t>
      </w:r>
    </w:p>
    <w:p w:rsidR="00D9516B" w:rsidRPr="00D9516B" w:rsidRDefault="00D9516B" w:rsidP="00D9516B">
      <w:pPr>
        <w:shd w:val="clear" w:color="auto" w:fill="F7F9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</w:pPr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 xml:space="preserve">Проблемы коммуникации и поведения естественны для младших школьников, о чем свидетельствуют различные исследования психологов. </w:t>
      </w:r>
      <w:proofErr w:type="gramStart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 xml:space="preserve">Но проблемы освоения предметного содержания, наблюдаемые педагогами у старших подростков, требуют самого серьезного внимание, т.к. проявляются в </w:t>
      </w:r>
      <w:proofErr w:type="spellStart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несформированности</w:t>
      </w:r>
      <w:proofErr w:type="spellEnd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 xml:space="preserve"> познавательных умений, неготовности к осуществлению самостоятельной познавательной деятельности и т.п., что приводит к академической </w:t>
      </w:r>
      <w:proofErr w:type="spellStart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неуспешности</w:t>
      </w:r>
      <w:proofErr w:type="spellEnd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 xml:space="preserve"> и трудностям в построении своей образовательной траектории, влечет за собой снижение мотивации к осознанному образовательному выбору  </w:t>
      </w:r>
      <w:proofErr w:type="gramEnd"/>
    </w:p>
    <w:p w:rsidR="00D9516B" w:rsidRPr="00D9516B" w:rsidRDefault="00D9516B" w:rsidP="00D9516B">
      <w:pPr>
        <w:shd w:val="clear" w:color="auto" w:fill="F7F9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</w:pPr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 xml:space="preserve">  Что является источником знания об этих проблемах? К сожалению, как показал проведенный опрос, по-прежнему главным источником этого знания для педагогов является наблюдение. Необходимо отметить, что в </w:t>
      </w:r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lastRenderedPageBreak/>
        <w:t>данном случае наблюдение не рассматривается педагогами как исследовательский метод, который реализуется по определенной программе, с последующим анализом полученных результатов. Речь скорее идет о мнении учителя о том или ином своем ученике, основанном на видимых проявлениях трудностей, испытываемых им. </w:t>
      </w:r>
    </w:p>
    <w:p w:rsidR="00D9516B" w:rsidRPr="00D9516B" w:rsidRDefault="00D9516B" w:rsidP="00D9516B">
      <w:pPr>
        <w:shd w:val="clear" w:color="auto" w:fill="F7F9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</w:pPr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 xml:space="preserve">На рисунке видно, что позиция «результаты мониторинга» значимее для педагогов Ленинградской области как источник информации о проблемах учеников, нежели чем у педагогов Санкт-Петербурга. </w:t>
      </w:r>
      <w:proofErr w:type="gramStart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На наш взгляд, это может быть объяснено тем, что в школах Ленинградской области уже на протяжении нескольких лет реализовывался проект федеральной инновационной площадки РАО «Создание и внедрение системы сопровождения психологической безопасности субъектов образовательного пространства Ленинградской области» (рук.</w:t>
      </w:r>
      <w:proofErr w:type="gramEnd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 xml:space="preserve"> Академик РАО, </w:t>
      </w:r>
      <w:proofErr w:type="spellStart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д</w:t>
      </w:r>
      <w:proofErr w:type="gramStart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.п</w:t>
      </w:r>
      <w:proofErr w:type="gramEnd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сиход.н</w:t>
      </w:r>
      <w:proofErr w:type="spellEnd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., профессор И.А. Баева) [4]. В настоящее время школы Ленинградской области принимают участие в крупномасштабном исследовательском проекте РАО «Растем с Россией». Педагоги, вероятно, прочувствовали целесообразность реализации исследовательского подхода к сбору информации о проблемах своих учеников, которые могут быть разрешены средствами образования.</w:t>
      </w:r>
    </w:p>
    <w:p w:rsidR="00D9516B" w:rsidRPr="00D9516B" w:rsidRDefault="00D9516B" w:rsidP="00D9516B">
      <w:pPr>
        <w:shd w:val="clear" w:color="auto" w:fill="F7F9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</w:pPr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Новые возможности, создаваемые информатизацией для диагностики проблем и взаимодействия педагога и учащихся, сегодня также используются в педагогической практике. </w:t>
      </w:r>
    </w:p>
    <w:p w:rsidR="00D9516B" w:rsidRPr="00D9516B" w:rsidRDefault="00D9516B" w:rsidP="00D9516B">
      <w:pPr>
        <w:shd w:val="clear" w:color="auto" w:fill="F7F9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</w:pPr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 xml:space="preserve">Проведенный нами опрос показал, что педагогами часто используются в работе следующие цифровые инструменты психолого-педагогической диагностики проблем учащихся: электронная почта (72%); сетевые службы обмена сообщениями, например, </w:t>
      </w:r>
      <w:proofErr w:type="spellStart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WhatsApp</w:t>
      </w:r>
      <w:proofErr w:type="spellEnd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 xml:space="preserve"> (64%); социальные сети и средства онлайн взаимодействия (</w:t>
      </w:r>
      <w:proofErr w:type="spellStart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скайп</w:t>
      </w:r>
      <w:proofErr w:type="spellEnd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 xml:space="preserve">, </w:t>
      </w:r>
      <w:proofErr w:type="spellStart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Zoom</w:t>
      </w:r>
      <w:proofErr w:type="spellEnd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, видео звонок и пр.) (53%); чаты (46%). Назначение этих цифровых инструментов, в первую очередь, установление взаимодействия, быстрой коммуникации или коммуникации «лицом-к-лицу» в ситуации удаленного контакта. Для диагностики они могут быть использованы в совокупности с другими специальными средствами. Однако</w:t>
      </w:r>
      <w:proofErr w:type="gramStart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,</w:t>
      </w:r>
      <w:proofErr w:type="gramEnd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 xml:space="preserve"> в этом ряду современные цифровые инструменты именно диагностики проблем занимают не самые высокие позиции: программы для проведения тестирования (25%); форумы (20%); средства сетевого анкетирования (18,5%); средства проведения мобильных онлайн опросов и голосований (17%). </w:t>
      </w:r>
    </w:p>
    <w:p w:rsidR="00D9516B" w:rsidRPr="00D9516B" w:rsidRDefault="00D9516B" w:rsidP="00D9516B">
      <w:pPr>
        <w:shd w:val="clear" w:color="auto" w:fill="F7F9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</w:pPr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Обращают на себя внимание те средства диагностики проблем, о которых педагоги знают, что это такое, но не имеют опыта работы с ними. Эта информация рассматривается нами как запрос на повышение квалификации. Свои запросы педагоги сформулировали таким образом: ведение блога (46%), освоение сре</w:t>
      </w:r>
      <w:proofErr w:type="gramStart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дств пр</w:t>
      </w:r>
      <w:proofErr w:type="gramEnd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 xml:space="preserve">оведения мобильных онлайн опросов и голосований (39%), освоение средства сетевого анкетирования и программ для проведения тестирования (27%). Вероятно, по данной </w:t>
      </w:r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lastRenderedPageBreak/>
        <w:t>проблематике могут быть созданы массовые открытые онлайн курсы, которые цифровой средой своей реализации могут способствовать разрешению и других трудностей педагогов. </w:t>
      </w:r>
    </w:p>
    <w:p w:rsidR="00D9516B" w:rsidRPr="00D9516B" w:rsidRDefault="00D9516B" w:rsidP="00D9516B">
      <w:pPr>
        <w:shd w:val="clear" w:color="auto" w:fill="F7F9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</w:pPr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Современные цифровые инструменты профессиональной педагогической деятельности учителя расширяют инструментарий педагогической поддержки. Однако</w:t>
      </w:r>
      <w:proofErr w:type="gramStart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,</w:t>
      </w:r>
      <w:proofErr w:type="gramEnd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 xml:space="preserve"> в практике педагоги используют традиционные средства. Ниже в таблице систематизированы наиболее часто упоминаемые педагогами средства:</w:t>
      </w:r>
    </w:p>
    <w:p w:rsidR="00D9516B" w:rsidRPr="00D9516B" w:rsidRDefault="00D9516B" w:rsidP="00D9516B">
      <w:pPr>
        <w:shd w:val="clear" w:color="auto" w:fill="F7F9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</w:pPr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Таблица 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0"/>
        <w:gridCol w:w="5136"/>
      </w:tblGrid>
      <w:tr w:rsidR="00D9516B" w:rsidRPr="00D9516B" w:rsidTr="00D9516B">
        <w:tc>
          <w:tcPr>
            <w:tcW w:w="0" w:type="auto"/>
            <w:tcBorders>
              <w:top w:val="single" w:sz="6" w:space="0" w:color="EAEDF2"/>
            </w:tcBorders>
            <w:hideMark/>
          </w:tcPr>
          <w:p w:rsidR="00D9516B" w:rsidRPr="00D9516B" w:rsidRDefault="00D9516B" w:rsidP="00D951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1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Категории проблем</w:t>
            </w:r>
          </w:p>
        </w:tc>
        <w:tc>
          <w:tcPr>
            <w:tcW w:w="0" w:type="auto"/>
            <w:tcBorders>
              <w:top w:val="single" w:sz="6" w:space="0" w:color="EAEDF2"/>
            </w:tcBorders>
            <w:hideMark/>
          </w:tcPr>
          <w:p w:rsidR="00D9516B" w:rsidRPr="00D9516B" w:rsidRDefault="00D9516B" w:rsidP="00D951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1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Средства педагогической поддержки, используемые учителем (наиболее частое упоминание)</w:t>
            </w:r>
          </w:p>
        </w:tc>
      </w:tr>
      <w:tr w:rsidR="00D9516B" w:rsidRPr="00D9516B" w:rsidTr="00D9516B">
        <w:tc>
          <w:tcPr>
            <w:tcW w:w="0" w:type="auto"/>
            <w:tcBorders>
              <w:top w:val="single" w:sz="6" w:space="0" w:color="EAEDF2"/>
            </w:tcBorders>
            <w:hideMark/>
          </w:tcPr>
          <w:p w:rsidR="00D9516B" w:rsidRPr="00D9516B" w:rsidRDefault="00D9516B" w:rsidP="00D951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освоения предметного содержания</w:t>
            </w:r>
          </w:p>
        </w:tc>
        <w:tc>
          <w:tcPr>
            <w:tcW w:w="0" w:type="auto"/>
            <w:tcBorders>
              <w:top w:val="single" w:sz="6" w:space="0" w:color="EAEDF2"/>
            </w:tcBorders>
            <w:hideMark/>
          </w:tcPr>
          <w:p w:rsidR="00D9516B" w:rsidRPr="00D9516B" w:rsidRDefault="00D9516B" w:rsidP="00D951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консультации, индивидуальные консультации </w:t>
            </w:r>
          </w:p>
        </w:tc>
      </w:tr>
      <w:tr w:rsidR="00D9516B" w:rsidRPr="00D9516B" w:rsidTr="00D9516B">
        <w:tc>
          <w:tcPr>
            <w:tcW w:w="0" w:type="auto"/>
            <w:tcBorders>
              <w:top w:val="single" w:sz="6" w:space="0" w:color="EAEDF2"/>
            </w:tcBorders>
            <w:hideMark/>
          </w:tcPr>
          <w:p w:rsidR="00D9516B" w:rsidRPr="00D9516B" w:rsidRDefault="00D9516B" w:rsidP="00D951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коммуникации и поведения</w:t>
            </w:r>
          </w:p>
        </w:tc>
        <w:tc>
          <w:tcPr>
            <w:tcW w:w="0" w:type="auto"/>
            <w:tcBorders>
              <w:top w:val="single" w:sz="6" w:space="0" w:color="EAEDF2"/>
            </w:tcBorders>
            <w:hideMark/>
          </w:tcPr>
          <w:p w:rsidR="00D9516B" w:rsidRPr="00D9516B" w:rsidRDefault="00D9516B" w:rsidP="00D951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беседа, доверительная беседа, индивидуальная беседа </w:t>
            </w:r>
          </w:p>
        </w:tc>
      </w:tr>
      <w:tr w:rsidR="00D9516B" w:rsidRPr="00D9516B" w:rsidTr="00D9516B">
        <w:tc>
          <w:tcPr>
            <w:tcW w:w="0" w:type="auto"/>
            <w:tcBorders>
              <w:top w:val="single" w:sz="6" w:space="0" w:color="EAEDF2"/>
            </w:tcBorders>
            <w:hideMark/>
          </w:tcPr>
          <w:p w:rsidR="00D9516B" w:rsidRPr="00D9516B" w:rsidRDefault="00D9516B" w:rsidP="00D951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личностно-эмоциональные проблемы школьников</w:t>
            </w:r>
          </w:p>
        </w:tc>
        <w:tc>
          <w:tcPr>
            <w:tcW w:w="0" w:type="auto"/>
            <w:tcBorders>
              <w:top w:val="single" w:sz="6" w:space="0" w:color="EAEDF2"/>
            </w:tcBorders>
            <w:hideMark/>
          </w:tcPr>
          <w:p w:rsidR="00D9516B" w:rsidRPr="00D9516B" w:rsidRDefault="00D9516B" w:rsidP="00D951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беседа, индивидуальная беседа </w:t>
            </w:r>
          </w:p>
        </w:tc>
      </w:tr>
      <w:tr w:rsidR="00D9516B" w:rsidRPr="00D9516B" w:rsidTr="00D9516B">
        <w:tc>
          <w:tcPr>
            <w:tcW w:w="0" w:type="auto"/>
            <w:tcBorders>
              <w:top w:val="single" w:sz="6" w:space="0" w:color="EAEDF2"/>
            </w:tcBorders>
            <w:hideMark/>
          </w:tcPr>
          <w:p w:rsidR="00D9516B" w:rsidRPr="00D9516B" w:rsidRDefault="00D9516B" w:rsidP="00D951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профессионального самоопределения в цифровой среде</w:t>
            </w:r>
          </w:p>
        </w:tc>
        <w:tc>
          <w:tcPr>
            <w:tcW w:w="0" w:type="auto"/>
            <w:tcBorders>
              <w:top w:val="single" w:sz="6" w:space="0" w:color="EAEDF2"/>
            </w:tcBorders>
            <w:hideMark/>
          </w:tcPr>
          <w:p w:rsidR="00D9516B" w:rsidRPr="00D9516B" w:rsidRDefault="00D9516B" w:rsidP="00D951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беседа, классный час, не использую </w:t>
            </w:r>
          </w:p>
        </w:tc>
      </w:tr>
      <w:tr w:rsidR="00D9516B" w:rsidRPr="00D9516B" w:rsidTr="00D9516B">
        <w:tc>
          <w:tcPr>
            <w:tcW w:w="0" w:type="auto"/>
            <w:tcBorders>
              <w:top w:val="single" w:sz="6" w:space="0" w:color="EAEDF2"/>
            </w:tcBorders>
            <w:hideMark/>
          </w:tcPr>
          <w:p w:rsidR="00D9516B" w:rsidRPr="00D9516B" w:rsidRDefault="00D9516B" w:rsidP="00D951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информационной безопасности</w:t>
            </w:r>
          </w:p>
        </w:tc>
        <w:tc>
          <w:tcPr>
            <w:tcW w:w="0" w:type="auto"/>
            <w:tcBorders>
              <w:top w:val="single" w:sz="6" w:space="0" w:color="EAEDF2"/>
            </w:tcBorders>
            <w:hideMark/>
          </w:tcPr>
          <w:p w:rsidR="00D9516B" w:rsidRPr="00D9516B" w:rsidRDefault="00D9516B" w:rsidP="00D951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беседа, классный час, консультация </w:t>
            </w:r>
          </w:p>
        </w:tc>
      </w:tr>
      <w:tr w:rsidR="00D9516B" w:rsidRPr="00D9516B" w:rsidTr="00D9516B">
        <w:tc>
          <w:tcPr>
            <w:tcW w:w="0" w:type="auto"/>
            <w:tcBorders>
              <w:top w:val="single" w:sz="6" w:space="0" w:color="EAEDF2"/>
            </w:tcBorders>
            <w:hideMark/>
          </w:tcPr>
          <w:p w:rsidR="00D9516B" w:rsidRPr="00D9516B" w:rsidRDefault="00D9516B" w:rsidP="00D951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информационной культуры</w:t>
            </w:r>
          </w:p>
        </w:tc>
        <w:tc>
          <w:tcPr>
            <w:tcW w:w="0" w:type="auto"/>
            <w:tcBorders>
              <w:top w:val="single" w:sz="6" w:space="0" w:color="EAEDF2"/>
            </w:tcBorders>
            <w:hideMark/>
          </w:tcPr>
          <w:p w:rsidR="00D9516B" w:rsidRPr="00D9516B" w:rsidRDefault="00D9516B" w:rsidP="00D951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беседа, классный час, консультация </w:t>
            </w:r>
          </w:p>
        </w:tc>
      </w:tr>
      <w:tr w:rsidR="00D9516B" w:rsidRPr="00D9516B" w:rsidTr="00D9516B">
        <w:tc>
          <w:tcPr>
            <w:tcW w:w="0" w:type="auto"/>
            <w:tcBorders>
              <w:top w:val="single" w:sz="6" w:space="0" w:color="EAEDF2"/>
            </w:tcBorders>
            <w:hideMark/>
          </w:tcPr>
          <w:p w:rsidR="00D9516B" w:rsidRPr="00D9516B" w:rsidRDefault="00D9516B" w:rsidP="00D951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психосоматического здоровья в цифровой среде</w:t>
            </w:r>
          </w:p>
        </w:tc>
        <w:tc>
          <w:tcPr>
            <w:tcW w:w="0" w:type="auto"/>
            <w:tcBorders>
              <w:top w:val="single" w:sz="6" w:space="0" w:color="EAEDF2"/>
            </w:tcBorders>
            <w:hideMark/>
          </w:tcPr>
          <w:p w:rsidR="00D9516B" w:rsidRPr="00D9516B" w:rsidRDefault="00D9516B" w:rsidP="00D9516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51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беседа, классный час, консультация, не использую   </w:t>
            </w:r>
          </w:p>
        </w:tc>
      </w:tr>
    </w:tbl>
    <w:p w:rsidR="00D9516B" w:rsidRPr="00D9516B" w:rsidRDefault="00D9516B" w:rsidP="00D9516B">
      <w:pPr>
        <w:shd w:val="clear" w:color="auto" w:fill="F7F9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</w:pPr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 </w:t>
      </w:r>
    </w:p>
    <w:p w:rsidR="00D9516B" w:rsidRPr="00D9516B" w:rsidRDefault="00D9516B" w:rsidP="00D9516B">
      <w:pPr>
        <w:shd w:val="clear" w:color="auto" w:fill="F7F9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</w:pPr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 xml:space="preserve">Как показало исследование, проведенное в ВШЭ, «коммуникация исключительно через электронную почту или </w:t>
      </w:r>
      <w:proofErr w:type="spellStart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мессенджеры</w:t>
      </w:r>
      <w:proofErr w:type="spellEnd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 xml:space="preserve"> многими учителями воспринимается как работа в дистанционном формате через электронные ресурсы» [3, с. 15]. Приведенные выше данные коррелируют с этим выводом, потому что только третья часть </w:t>
      </w:r>
      <w:proofErr w:type="gramStart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опрошенных</w:t>
      </w:r>
      <w:proofErr w:type="gramEnd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 xml:space="preserve"> использует цифровые инструменты взаимодействия с учеником в сере обучения и воспитания:</w:t>
      </w:r>
    </w:p>
    <w:p w:rsidR="00D9516B" w:rsidRPr="00D9516B" w:rsidRDefault="00D9516B" w:rsidP="00D9516B">
      <w:pPr>
        <w:numPr>
          <w:ilvl w:val="0"/>
          <w:numId w:val="1"/>
        </w:numPr>
        <w:shd w:val="clear" w:color="auto" w:fill="F7F9F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</w:pPr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36% - электронные средства учета достижений учащихся;</w:t>
      </w:r>
    </w:p>
    <w:p w:rsidR="00D9516B" w:rsidRPr="00D9516B" w:rsidRDefault="00D9516B" w:rsidP="00D9516B">
      <w:pPr>
        <w:numPr>
          <w:ilvl w:val="0"/>
          <w:numId w:val="1"/>
        </w:numPr>
        <w:shd w:val="clear" w:color="auto" w:fill="F7F9F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</w:pPr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33% - цифровые (оцифрованные) учебники и УМК (атлас, карта, сборник задач и т.п.);</w:t>
      </w:r>
    </w:p>
    <w:p w:rsidR="00D9516B" w:rsidRPr="00D9516B" w:rsidRDefault="00D9516B" w:rsidP="00D9516B">
      <w:pPr>
        <w:numPr>
          <w:ilvl w:val="0"/>
          <w:numId w:val="1"/>
        </w:numPr>
        <w:shd w:val="clear" w:color="auto" w:fill="F7F9F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</w:pPr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30% - цифровые учебные объекты (обучающие программы, виртуальные экскурсии, серии опытов и пр.).</w:t>
      </w:r>
    </w:p>
    <w:p w:rsidR="00D9516B" w:rsidRPr="00D9516B" w:rsidRDefault="00D9516B" w:rsidP="00D9516B">
      <w:pPr>
        <w:shd w:val="clear" w:color="auto" w:fill="F7F9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</w:pPr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lastRenderedPageBreak/>
        <w:t>Но при этом 37% опрошенных знают, что такое сетевые проекты, но не умеют пользоваться ими, а 33% хотели бы освоить средства анализа данных о протекании учебного процесса в электронной среде (учебная аналитика)</w:t>
      </w:r>
    </w:p>
    <w:p w:rsidR="00D9516B" w:rsidRPr="00D9516B" w:rsidRDefault="00D9516B" w:rsidP="00D9516B">
      <w:pPr>
        <w:shd w:val="clear" w:color="auto" w:fill="F7F9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</w:pPr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Итак, предложенное выше понимание педагогической поддержки позволяет выделить в качестве </w:t>
      </w:r>
      <w:r w:rsidRPr="00D9516B">
        <w:rPr>
          <w:rFonts w:ascii="Times New Roman" w:eastAsia="Times New Roman" w:hAnsi="Times New Roman" w:cs="Times New Roman"/>
          <w:bCs/>
          <w:iCs/>
          <w:color w:val="555A64"/>
          <w:sz w:val="28"/>
          <w:szCs w:val="28"/>
          <w:lang w:eastAsia="ru-RU"/>
        </w:rPr>
        <w:t xml:space="preserve">ведущего принципа её проектирования принцип выявления и построения ценностно-смыслового поля </w:t>
      </w:r>
      <w:proofErr w:type="spellStart"/>
      <w:r w:rsidRPr="00D9516B">
        <w:rPr>
          <w:rFonts w:ascii="Times New Roman" w:eastAsia="Times New Roman" w:hAnsi="Times New Roman" w:cs="Times New Roman"/>
          <w:bCs/>
          <w:iCs/>
          <w:color w:val="555A64"/>
          <w:sz w:val="28"/>
          <w:szCs w:val="28"/>
          <w:lang w:eastAsia="ru-RU"/>
        </w:rPr>
        <w:t>самоактуализации</w:t>
      </w:r>
      <w:proofErr w:type="spellEnd"/>
      <w:r w:rsidRPr="00D9516B">
        <w:rPr>
          <w:rFonts w:ascii="Times New Roman" w:eastAsia="Times New Roman" w:hAnsi="Times New Roman" w:cs="Times New Roman"/>
          <w:bCs/>
          <w:iCs/>
          <w:color w:val="555A64"/>
          <w:sz w:val="28"/>
          <w:szCs w:val="28"/>
          <w:lang w:eastAsia="ru-RU"/>
        </w:rPr>
        <w:t xml:space="preserve"> ученика в образовательном процессе</w:t>
      </w:r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 xml:space="preserve">. При этом в существующем многообразии способов осуществления педагогической поддержки диалогическое общение  выступает как наиболее продуктивный способ становления </w:t>
      </w:r>
      <w:proofErr w:type="gramStart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субъект-субъектных</w:t>
      </w:r>
      <w:proofErr w:type="gramEnd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 xml:space="preserve"> отношений, развития представлений о себе  и способов самоанализа (С.Л. Братченко, А. В. Мудрик, Н. Н. Михайлова, С. М. </w:t>
      </w:r>
      <w:proofErr w:type="spellStart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Юсфин</w:t>
      </w:r>
      <w:proofErr w:type="spellEnd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 xml:space="preserve">, В. А. Петровский,  В.И. </w:t>
      </w:r>
      <w:proofErr w:type="spellStart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Слободчиков</w:t>
      </w:r>
      <w:proofErr w:type="spellEnd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 xml:space="preserve">, Г.А. </w:t>
      </w:r>
      <w:proofErr w:type="spellStart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Цукерман</w:t>
      </w:r>
      <w:proofErr w:type="spellEnd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).</w:t>
      </w:r>
    </w:p>
    <w:p w:rsidR="00D9516B" w:rsidRPr="00D9516B" w:rsidRDefault="00D9516B" w:rsidP="00D9516B">
      <w:pPr>
        <w:shd w:val="clear" w:color="auto" w:fill="F7F9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</w:pPr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Исследователи подчеркивают значимость дидактических принципов обеспечения стратегий взаимодействия в цифровой среде, доминирования субъектной позиции ученика и процесса учения, преемственно связанного с дидактическими принципами воспитывающего и развивающего обучения, обучения в сотрудничестве (принцип интерактивности) и принципом включённого оценивания. Реализация этих принципов ориентирована: </w:t>
      </w:r>
    </w:p>
    <w:p w:rsidR="00D9516B" w:rsidRPr="00D9516B" w:rsidRDefault="00D9516B" w:rsidP="00D9516B">
      <w:pPr>
        <w:numPr>
          <w:ilvl w:val="0"/>
          <w:numId w:val="2"/>
        </w:numPr>
        <w:shd w:val="clear" w:color="auto" w:fill="F7F9F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</w:pPr>
      <w:proofErr w:type="gramStart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на построение учебного процесса в контексте активной многосторонней коммуникации, осуществляемой в разных формах (реальная, виртуально-сетевая) между обучающимися, педагогами и другими субъектами, вовлеченными в образовательный процесс;</w:t>
      </w:r>
      <w:proofErr w:type="gramEnd"/>
    </w:p>
    <w:p w:rsidR="00D9516B" w:rsidRPr="00D9516B" w:rsidRDefault="00D9516B" w:rsidP="00D9516B">
      <w:pPr>
        <w:numPr>
          <w:ilvl w:val="0"/>
          <w:numId w:val="2"/>
        </w:numPr>
        <w:shd w:val="clear" w:color="auto" w:fill="F7F9F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</w:pPr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 xml:space="preserve">на приоритетное использование групповых (командных, коллективных) форм организации учебной работы, опирающихся на социальные механизмы обучения – коммуникацию, кооперацию, конкуренцию, </w:t>
      </w:r>
      <w:proofErr w:type="spellStart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взаимообучение</w:t>
      </w:r>
      <w:proofErr w:type="spellEnd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 xml:space="preserve"> и </w:t>
      </w:r>
      <w:proofErr w:type="spellStart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взаимооценивание</w:t>
      </w:r>
      <w:proofErr w:type="spellEnd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;</w:t>
      </w:r>
    </w:p>
    <w:p w:rsidR="00D9516B" w:rsidRPr="00D9516B" w:rsidRDefault="00D9516B" w:rsidP="00D9516B">
      <w:pPr>
        <w:numPr>
          <w:ilvl w:val="0"/>
          <w:numId w:val="2"/>
        </w:numPr>
        <w:shd w:val="clear" w:color="auto" w:fill="F7F9F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</w:pPr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 xml:space="preserve">на трансформацию контролирующего (констатирующего) оценивания в непрерывную, </w:t>
      </w:r>
      <w:proofErr w:type="spellStart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персонализованную</w:t>
      </w:r>
      <w:proofErr w:type="spellEnd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 xml:space="preserve"> </w:t>
      </w:r>
      <w:proofErr w:type="spellStart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диагностико</w:t>
      </w:r>
      <w:proofErr w:type="spellEnd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-формирующую оценку учебной успешности, осуществляемую непосредственно в процессе выполнения учебных заданий;</w:t>
      </w:r>
    </w:p>
    <w:p w:rsidR="00D9516B" w:rsidRPr="00D9516B" w:rsidRDefault="00D9516B" w:rsidP="00D9516B">
      <w:pPr>
        <w:numPr>
          <w:ilvl w:val="0"/>
          <w:numId w:val="2"/>
        </w:numPr>
        <w:shd w:val="clear" w:color="auto" w:fill="F7F9F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</w:pPr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 xml:space="preserve">на использование технологии «цифрового следа», которая позволяет сделать </w:t>
      </w:r>
      <w:proofErr w:type="spellStart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лонгитюдный</w:t>
      </w:r>
      <w:proofErr w:type="spellEnd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 xml:space="preserve"> подход нормой образовательного процесса, в накопительном режиме отслеживая персональные показатели развития и учебные результаты обучающегося, фиксируемые в процессе включённого оценивания [1, с.32 - 39].</w:t>
      </w:r>
    </w:p>
    <w:p w:rsidR="00D9516B" w:rsidRPr="00D9516B" w:rsidRDefault="00D9516B" w:rsidP="00D9516B">
      <w:pPr>
        <w:shd w:val="clear" w:color="auto" w:fill="F7F9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</w:pPr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 </w:t>
      </w:r>
    </w:p>
    <w:p w:rsidR="00D9516B" w:rsidRPr="00D9516B" w:rsidRDefault="00D9516B" w:rsidP="00D9516B">
      <w:pPr>
        <w:shd w:val="clear" w:color="auto" w:fill="F7F9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</w:pPr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Список литературы</w:t>
      </w:r>
    </w:p>
    <w:p w:rsidR="00D9516B" w:rsidRPr="00D9516B" w:rsidRDefault="00D9516B" w:rsidP="00D9516B">
      <w:pPr>
        <w:shd w:val="clear" w:color="auto" w:fill="F7F9FC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</w:pPr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 </w:t>
      </w:r>
    </w:p>
    <w:p w:rsidR="00D9516B" w:rsidRPr="00D9516B" w:rsidRDefault="00D9516B" w:rsidP="00D9516B">
      <w:pPr>
        <w:numPr>
          <w:ilvl w:val="0"/>
          <w:numId w:val="3"/>
        </w:numPr>
        <w:shd w:val="clear" w:color="auto" w:fill="F7F9F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</w:pPr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lastRenderedPageBreak/>
        <w:t xml:space="preserve">Блинов В.И., </w:t>
      </w:r>
      <w:proofErr w:type="spellStart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Дулинов</w:t>
      </w:r>
      <w:proofErr w:type="spellEnd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 xml:space="preserve"> М.В., Есенина Е.Ю., Сергеев И.С. Проект дидактической концепции цифрового профессионального образования и обучения. М., 2019, с.32 – 39</w:t>
      </w:r>
    </w:p>
    <w:p w:rsidR="00D9516B" w:rsidRPr="00D9516B" w:rsidRDefault="00D9516B" w:rsidP="00D9516B">
      <w:pPr>
        <w:numPr>
          <w:ilvl w:val="0"/>
          <w:numId w:val="3"/>
        </w:numPr>
        <w:shd w:val="clear" w:color="auto" w:fill="F7F9F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</w:pPr>
      <w:proofErr w:type="spellStart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Газман</w:t>
      </w:r>
      <w:proofErr w:type="spellEnd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 xml:space="preserve"> О.С. Неклассическое воспитание: От авторитарной педагогики к педагогике свободы. М.: МИРОС, 2002. Доступ: </w:t>
      </w:r>
      <w:hyperlink r:id="rId6" w:history="1">
        <w:r w:rsidRPr="00D9516B">
          <w:rPr>
            <w:rFonts w:ascii="Times New Roman" w:eastAsia="Times New Roman" w:hAnsi="Times New Roman" w:cs="Times New Roman"/>
            <w:bCs/>
            <w:color w:val="009B72"/>
            <w:sz w:val="28"/>
            <w:szCs w:val="28"/>
            <w:lang w:eastAsia="ru-RU"/>
          </w:rPr>
          <w:t>http://instrao.ru/images/E_library_Novikovoi/Books/Газман_О.С._Неклассическое_воспитание.pdf</w:t>
        </w:r>
      </w:hyperlink>
    </w:p>
    <w:p w:rsidR="00D9516B" w:rsidRPr="00D9516B" w:rsidRDefault="00D9516B" w:rsidP="00D9516B">
      <w:pPr>
        <w:numPr>
          <w:ilvl w:val="0"/>
          <w:numId w:val="3"/>
        </w:numPr>
        <w:shd w:val="clear" w:color="auto" w:fill="F7F9F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</w:pPr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 xml:space="preserve">Проблемы перехода на дистанционное обучение в Российской Федерации глазами учителей / Д. И. Сапрыкина, А. А. </w:t>
      </w:r>
      <w:proofErr w:type="spellStart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Волохович</w:t>
      </w:r>
      <w:proofErr w:type="spellEnd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; Национальный исследовательский университет «Высшая школа экономики», Институт образования. — М.: НИУ ВШЭ, 2020. — 32 с</w:t>
      </w:r>
    </w:p>
    <w:p w:rsidR="00D9516B" w:rsidRPr="00D9516B" w:rsidRDefault="00D9516B" w:rsidP="00D9516B">
      <w:pPr>
        <w:numPr>
          <w:ilvl w:val="0"/>
          <w:numId w:val="3"/>
        </w:numPr>
        <w:shd w:val="clear" w:color="auto" w:fill="F7F9F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</w:pPr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Система сопровождения психологической безопасности субъектов образовательного пространства. Официальный сайт ЛОИРО. [Электронный ресурс] Доступ: </w:t>
      </w:r>
      <w:hyperlink r:id="rId7" w:history="1">
        <w:r w:rsidRPr="00D9516B">
          <w:rPr>
            <w:rFonts w:ascii="Times New Roman" w:eastAsia="Times New Roman" w:hAnsi="Times New Roman" w:cs="Times New Roman"/>
            <w:bCs/>
            <w:color w:val="009B72"/>
            <w:sz w:val="28"/>
            <w:szCs w:val="28"/>
            <w:lang w:eastAsia="ru-RU"/>
          </w:rPr>
          <w:t>https://loiro.ru/projects/sistema-soprovozhdeniya-psikhologicheskoy-bezopasnosti-subektov-obrazovatelnogo-prostranstva/</w:t>
        </w:r>
      </w:hyperlink>
    </w:p>
    <w:p w:rsidR="00D9516B" w:rsidRPr="00D9516B" w:rsidRDefault="00D9516B" w:rsidP="00D9516B">
      <w:pPr>
        <w:numPr>
          <w:ilvl w:val="0"/>
          <w:numId w:val="3"/>
        </w:numPr>
        <w:shd w:val="clear" w:color="auto" w:fill="F7F9F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</w:pPr>
      <w:proofErr w:type="spellStart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Шавринова</w:t>
      </w:r>
      <w:proofErr w:type="spellEnd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 xml:space="preserve"> Е.Н. Становление системы педагогической поддержки ребенка в образовательном учреждении – автореферат на соискание ученой степени </w:t>
      </w:r>
      <w:proofErr w:type="spellStart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к.п.н</w:t>
      </w:r>
      <w:proofErr w:type="spellEnd"/>
      <w:r w:rsidRPr="00D9516B">
        <w:rPr>
          <w:rFonts w:ascii="Times New Roman" w:eastAsia="Times New Roman" w:hAnsi="Times New Roman" w:cs="Times New Roman"/>
          <w:bCs/>
          <w:color w:val="555A64"/>
          <w:sz w:val="28"/>
          <w:szCs w:val="28"/>
          <w:lang w:eastAsia="ru-RU"/>
        </w:rPr>
        <w:t>., СПб, 2008</w:t>
      </w:r>
    </w:p>
    <w:bookmarkEnd w:id="0"/>
    <w:p w:rsidR="00D9516B" w:rsidRPr="00D9516B" w:rsidRDefault="00D9516B" w:rsidP="00D95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9516B" w:rsidRPr="00D951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1247C"/>
    <w:multiLevelType w:val="multilevel"/>
    <w:tmpl w:val="B8E6E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483E6F"/>
    <w:multiLevelType w:val="multilevel"/>
    <w:tmpl w:val="E0965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67085D"/>
    <w:multiLevelType w:val="multilevel"/>
    <w:tmpl w:val="15C6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16B"/>
    <w:rsid w:val="009430EF"/>
    <w:rsid w:val="00D9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9516B"/>
    <w:rPr>
      <w:b/>
      <w:bCs/>
    </w:rPr>
  </w:style>
  <w:style w:type="paragraph" w:styleId="a4">
    <w:name w:val="Normal (Web)"/>
    <w:basedOn w:val="a"/>
    <w:uiPriority w:val="99"/>
    <w:semiHidden/>
    <w:unhideWhenUsed/>
    <w:rsid w:val="00D95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951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9516B"/>
    <w:rPr>
      <w:b/>
      <w:bCs/>
    </w:rPr>
  </w:style>
  <w:style w:type="paragraph" w:styleId="a4">
    <w:name w:val="Normal (Web)"/>
    <w:basedOn w:val="a"/>
    <w:uiPriority w:val="99"/>
    <w:semiHidden/>
    <w:unhideWhenUsed/>
    <w:rsid w:val="00D95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951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3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iro.ru/projects/sistema-soprovozhdeniya-psikhologicheskoy-bezopasnosti-subektov-obrazovatelnogo-prostranstv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strao.ru/images/E_library_Novikovoi/Books/%D0%93%D0%B0%D0%B7%D0%BC%D0%B0%D0%BD_%D0%9E.%D0%A1._%D0%9D%D0%B5%D0%BA%D0%BB%D0%B0%D1%81%D1%81%D0%B8%D1%87%D0%B5%D1%81%D0%BA%D0%BE%D0%B5_%D0%B2%D0%BE%D1%81%D0%BF%D0%B8%D1%82%D0%B0%D0%BD%D0%B8%D0%B5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1963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2022-01-06T13:34:00Z</dcterms:created>
  <dcterms:modified xsi:type="dcterms:W3CDTF">2022-01-06T13:36:00Z</dcterms:modified>
</cp:coreProperties>
</file>